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09" w:rsidRPr="00D05879" w:rsidRDefault="00427C2C">
      <w:pPr>
        <w:rPr>
          <w:rFonts w:ascii="Times New Roman" w:hAnsi="Times New Roman" w:cs="Times New Roman"/>
          <w:b/>
          <w:sz w:val="36"/>
          <w:szCs w:val="36"/>
        </w:rPr>
      </w:pPr>
      <w:r>
        <w:rPr>
          <w:rFonts w:ascii="Times New Roman" w:hAnsi="Times New Roman" w:cs="Times New Roman"/>
          <w:b/>
          <w:sz w:val="36"/>
          <w:szCs w:val="36"/>
        </w:rPr>
        <w:t xml:space="preserve">Undergraduate </w:t>
      </w:r>
      <w:r w:rsidR="00D05879" w:rsidRPr="00D05879">
        <w:rPr>
          <w:rFonts w:ascii="Times New Roman" w:hAnsi="Times New Roman" w:cs="Times New Roman"/>
          <w:b/>
          <w:sz w:val="36"/>
          <w:szCs w:val="36"/>
        </w:rPr>
        <w:t xml:space="preserve">Social Dimensions of Health </w:t>
      </w:r>
      <w:r w:rsidR="00B919EF">
        <w:rPr>
          <w:rFonts w:ascii="Times New Roman" w:hAnsi="Times New Roman" w:cs="Times New Roman"/>
          <w:b/>
          <w:sz w:val="36"/>
          <w:szCs w:val="36"/>
        </w:rPr>
        <w:t xml:space="preserve">(SDOH) </w:t>
      </w:r>
      <w:r w:rsidR="00D05879" w:rsidRPr="00D05879">
        <w:rPr>
          <w:rFonts w:ascii="Times New Roman" w:hAnsi="Times New Roman" w:cs="Times New Roman"/>
          <w:b/>
          <w:sz w:val="36"/>
          <w:szCs w:val="36"/>
        </w:rPr>
        <w:t>Certificate</w:t>
      </w:r>
      <w:r w:rsidR="00D05879" w:rsidRPr="00D05879">
        <w:rPr>
          <w:rFonts w:ascii="Times New Roman" w:hAnsi="Times New Roman" w:cs="Times New Roman"/>
          <w:b/>
          <w:sz w:val="36"/>
          <w:szCs w:val="36"/>
        </w:rPr>
        <w:tab/>
      </w:r>
      <w:r w:rsidR="00D05879" w:rsidRPr="00D05879">
        <w:rPr>
          <w:rFonts w:ascii="Times New Roman" w:hAnsi="Times New Roman" w:cs="Times New Roman"/>
          <w:b/>
          <w:sz w:val="36"/>
          <w:szCs w:val="36"/>
        </w:rPr>
        <w:tab/>
      </w:r>
      <w:r w:rsidR="00D05879" w:rsidRPr="00D05879">
        <w:rPr>
          <w:rFonts w:ascii="Times New Roman" w:hAnsi="Times New Roman" w:cs="Times New Roman"/>
          <w:b/>
          <w:sz w:val="36"/>
          <w:szCs w:val="36"/>
        </w:rPr>
        <w:tab/>
      </w:r>
      <w:r w:rsidR="00D05879" w:rsidRPr="00D05879">
        <w:rPr>
          <w:rFonts w:ascii="Times New Roman" w:hAnsi="Times New Roman" w:cs="Times New Roman"/>
          <w:b/>
          <w:sz w:val="36"/>
          <w:szCs w:val="36"/>
        </w:rPr>
        <w:tab/>
      </w:r>
    </w:p>
    <w:p w:rsidR="00F33A62" w:rsidRPr="00761CC9" w:rsidRDefault="00D05879">
      <w:pPr>
        <w:rPr>
          <w:rFonts w:ascii="Times New Roman" w:hAnsi="Times New Roman" w:cs="Times New Roman"/>
          <w:b/>
          <w:sz w:val="28"/>
          <w:szCs w:val="28"/>
        </w:rPr>
      </w:pPr>
      <w:r w:rsidRPr="00522C9E">
        <w:rPr>
          <w:rFonts w:ascii="Times New Roman" w:hAnsi="Times New Roman" w:cs="Times New Roman"/>
          <w:b/>
          <w:sz w:val="28"/>
          <w:szCs w:val="28"/>
        </w:rPr>
        <w:t>Effective January 1, 2020</w:t>
      </w:r>
    </w:p>
    <w:p w:rsidR="00D05879" w:rsidRDefault="002012E1">
      <w:pPr>
        <w:rPr>
          <w:rFonts w:ascii="Times New Roman" w:hAnsi="Times New Roman" w:cs="Times New Roman"/>
          <w:color w:val="222222"/>
          <w:shd w:val="clear" w:color="auto" w:fill="FFFFFF"/>
        </w:rPr>
      </w:pPr>
      <w:r w:rsidRPr="002012E1">
        <w:rPr>
          <w:rFonts w:ascii="Times New Roman" w:hAnsi="Times New Roman" w:cs="Times New Roman"/>
          <w:color w:val="222222"/>
          <w:shd w:val="clear" w:color="auto" w:fill="FFFFFF"/>
        </w:rPr>
        <w:t>The 15 credit Undergraduate Social Dimensions of Health Certificate involves three required courses (9 credits) in which students analyze the sociocultural forces informing health and illness experiences and the structure and operation of health care and public health systems. Students also complete two electives (6 credits) from selected Sociology, Anthropology, or Public Health courses that provide additional training on the social dimensions of health and illness.</w:t>
      </w:r>
    </w:p>
    <w:p w:rsidR="002012E1" w:rsidRPr="002012E1" w:rsidRDefault="002012E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55"/>
        <w:gridCol w:w="1022"/>
        <w:gridCol w:w="1673"/>
      </w:tblGrid>
      <w:tr w:rsidR="00522C9E" w:rsidTr="00522C9E">
        <w:tc>
          <w:tcPr>
            <w:tcW w:w="6655" w:type="dxa"/>
          </w:tcPr>
          <w:p w:rsidR="00522C9E" w:rsidRPr="006E56D6" w:rsidRDefault="00522C9E">
            <w:pPr>
              <w:rPr>
                <w:rFonts w:ascii="Times New Roman" w:hAnsi="Times New Roman" w:cs="Times New Roman"/>
                <w:b/>
                <w:sz w:val="24"/>
                <w:szCs w:val="24"/>
              </w:rPr>
            </w:pPr>
            <w:r w:rsidRPr="006E56D6">
              <w:rPr>
                <w:rFonts w:ascii="Times New Roman" w:hAnsi="Times New Roman" w:cs="Times New Roman"/>
                <w:b/>
                <w:sz w:val="24"/>
                <w:szCs w:val="24"/>
              </w:rPr>
              <w:t xml:space="preserve">Certificate Requirements – </w:t>
            </w:r>
            <w:r w:rsidR="005C43F6">
              <w:rPr>
                <w:rFonts w:ascii="Times New Roman" w:hAnsi="Times New Roman" w:cs="Times New Roman"/>
                <w:b/>
                <w:sz w:val="24"/>
                <w:szCs w:val="24"/>
              </w:rPr>
              <w:t xml:space="preserve">3 courses (9 credits) </w:t>
            </w:r>
            <w:r w:rsidRPr="006E56D6">
              <w:rPr>
                <w:rFonts w:ascii="Times New Roman" w:hAnsi="Times New Roman" w:cs="Times New Roman"/>
                <w:b/>
                <w:sz w:val="24"/>
                <w:szCs w:val="24"/>
              </w:rPr>
              <w:t xml:space="preserve">    </w:t>
            </w:r>
          </w:p>
        </w:tc>
        <w:tc>
          <w:tcPr>
            <w:tcW w:w="1022" w:type="dxa"/>
          </w:tcPr>
          <w:p w:rsidR="00522C9E" w:rsidRPr="006E56D6" w:rsidRDefault="00522C9E">
            <w:pPr>
              <w:rPr>
                <w:rFonts w:ascii="Times New Roman" w:hAnsi="Times New Roman" w:cs="Times New Roman"/>
                <w:b/>
                <w:sz w:val="24"/>
                <w:szCs w:val="24"/>
              </w:rPr>
            </w:pPr>
            <w:r w:rsidRPr="006E56D6">
              <w:rPr>
                <w:rFonts w:ascii="Times New Roman" w:hAnsi="Times New Roman" w:cs="Times New Roman"/>
                <w:b/>
                <w:sz w:val="24"/>
                <w:szCs w:val="24"/>
              </w:rPr>
              <w:t>Credits</w:t>
            </w:r>
          </w:p>
        </w:tc>
        <w:tc>
          <w:tcPr>
            <w:tcW w:w="1673" w:type="dxa"/>
          </w:tcPr>
          <w:p w:rsidR="00522C9E" w:rsidRPr="006E56D6" w:rsidRDefault="00522C9E">
            <w:pPr>
              <w:rPr>
                <w:rFonts w:ascii="Times New Roman" w:hAnsi="Times New Roman" w:cs="Times New Roman"/>
                <w:b/>
                <w:sz w:val="24"/>
                <w:szCs w:val="24"/>
              </w:rPr>
            </w:pPr>
            <w:r>
              <w:rPr>
                <w:rFonts w:ascii="Times New Roman" w:hAnsi="Times New Roman" w:cs="Times New Roman"/>
                <w:b/>
                <w:sz w:val="24"/>
                <w:szCs w:val="24"/>
              </w:rPr>
              <w:t>Completed</w:t>
            </w:r>
          </w:p>
        </w:tc>
      </w:tr>
      <w:tr w:rsidR="00522C9E" w:rsidTr="00522C9E">
        <w:tc>
          <w:tcPr>
            <w:tcW w:w="6655" w:type="dxa"/>
          </w:tcPr>
          <w:p w:rsidR="00522C9E" w:rsidRDefault="00522C9E">
            <w:pPr>
              <w:rPr>
                <w:rFonts w:ascii="Times New Roman" w:hAnsi="Times New Roman" w:cs="Times New Roman"/>
                <w:sz w:val="24"/>
                <w:szCs w:val="24"/>
              </w:rPr>
            </w:pPr>
            <w:r>
              <w:rPr>
                <w:rFonts w:ascii="Times New Roman" w:hAnsi="Times New Roman" w:cs="Times New Roman"/>
                <w:sz w:val="24"/>
                <w:szCs w:val="24"/>
              </w:rPr>
              <w:t>SOCY 310 Social Stratification and Inequality</w:t>
            </w:r>
          </w:p>
        </w:tc>
        <w:tc>
          <w:tcPr>
            <w:tcW w:w="1022" w:type="dxa"/>
          </w:tcPr>
          <w:p w:rsidR="00522C9E" w:rsidRDefault="00522C9E">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522C9E" w:rsidRDefault="00522C9E">
            <w:pPr>
              <w:rPr>
                <w:rFonts w:ascii="Times New Roman" w:hAnsi="Times New Roman" w:cs="Times New Roman"/>
                <w:sz w:val="24"/>
                <w:szCs w:val="24"/>
              </w:rPr>
            </w:pPr>
          </w:p>
        </w:tc>
      </w:tr>
      <w:tr w:rsidR="00522C9E" w:rsidTr="00522C9E">
        <w:tc>
          <w:tcPr>
            <w:tcW w:w="6655" w:type="dxa"/>
          </w:tcPr>
          <w:p w:rsidR="00522C9E" w:rsidRDefault="00522C9E">
            <w:pPr>
              <w:rPr>
                <w:rFonts w:ascii="Times New Roman" w:hAnsi="Times New Roman" w:cs="Times New Roman"/>
                <w:sz w:val="24"/>
                <w:szCs w:val="24"/>
              </w:rPr>
            </w:pPr>
            <w:r>
              <w:rPr>
                <w:rFonts w:ascii="Times New Roman" w:hAnsi="Times New Roman" w:cs="Times New Roman"/>
                <w:sz w:val="24"/>
                <w:szCs w:val="24"/>
              </w:rPr>
              <w:t>SOCY 351 Sociology of Health, Illness, and Medicine</w:t>
            </w:r>
          </w:p>
        </w:tc>
        <w:tc>
          <w:tcPr>
            <w:tcW w:w="1022" w:type="dxa"/>
          </w:tcPr>
          <w:p w:rsidR="00522C9E" w:rsidRDefault="00522C9E">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522C9E" w:rsidRDefault="00522C9E">
            <w:pPr>
              <w:rPr>
                <w:rFonts w:ascii="Times New Roman" w:hAnsi="Times New Roman" w:cs="Times New Roman"/>
                <w:sz w:val="24"/>
                <w:szCs w:val="24"/>
              </w:rPr>
            </w:pPr>
          </w:p>
        </w:tc>
      </w:tr>
      <w:tr w:rsidR="00522C9E" w:rsidTr="00522C9E">
        <w:tc>
          <w:tcPr>
            <w:tcW w:w="6655" w:type="dxa"/>
          </w:tcPr>
          <w:p w:rsidR="00522C9E" w:rsidRDefault="002012E1">
            <w:pPr>
              <w:rPr>
                <w:rFonts w:ascii="Times New Roman" w:hAnsi="Times New Roman" w:cs="Times New Roman"/>
                <w:sz w:val="24"/>
                <w:szCs w:val="24"/>
              </w:rPr>
            </w:pPr>
            <w:r>
              <w:rPr>
                <w:rFonts w:ascii="Times New Roman" w:hAnsi="Times New Roman" w:cs="Times New Roman"/>
                <w:sz w:val="24"/>
                <w:szCs w:val="24"/>
              </w:rPr>
              <w:t>SOCY/PBHL</w:t>
            </w:r>
            <w:bookmarkStart w:id="0" w:name="_GoBack"/>
            <w:bookmarkEnd w:id="0"/>
            <w:r w:rsidR="00522C9E">
              <w:rPr>
                <w:rFonts w:ascii="Times New Roman" w:hAnsi="Times New Roman" w:cs="Times New Roman"/>
                <w:sz w:val="24"/>
                <w:szCs w:val="24"/>
              </w:rPr>
              <w:t xml:space="preserve"> 354 Social Bases of Public and Community Health</w:t>
            </w:r>
          </w:p>
        </w:tc>
        <w:tc>
          <w:tcPr>
            <w:tcW w:w="1022" w:type="dxa"/>
          </w:tcPr>
          <w:p w:rsidR="00522C9E" w:rsidRDefault="00522C9E">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522C9E" w:rsidRDefault="00522C9E">
            <w:pPr>
              <w:rPr>
                <w:rFonts w:ascii="Times New Roman" w:hAnsi="Times New Roman" w:cs="Times New Roman"/>
                <w:sz w:val="24"/>
                <w:szCs w:val="24"/>
              </w:rPr>
            </w:pPr>
          </w:p>
        </w:tc>
      </w:tr>
      <w:tr w:rsidR="00761CC9" w:rsidTr="00522C9E">
        <w:tc>
          <w:tcPr>
            <w:tcW w:w="6655" w:type="dxa"/>
          </w:tcPr>
          <w:p w:rsidR="00761CC9" w:rsidRDefault="00761CC9">
            <w:pPr>
              <w:rPr>
                <w:rFonts w:ascii="Times New Roman" w:hAnsi="Times New Roman" w:cs="Times New Roman"/>
                <w:sz w:val="24"/>
                <w:szCs w:val="24"/>
              </w:rPr>
            </w:pPr>
          </w:p>
        </w:tc>
        <w:tc>
          <w:tcPr>
            <w:tcW w:w="1022" w:type="dxa"/>
          </w:tcPr>
          <w:p w:rsidR="00761CC9" w:rsidRDefault="00761CC9">
            <w:pPr>
              <w:rPr>
                <w:rFonts w:ascii="Times New Roman" w:hAnsi="Times New Roman" w:cs="Times New Roman"/>
                <w:sz w:val="24"/>
                <w:szCs w:val="24"/>
              </w:rPr>
            </w:pPr>
          </w:p>
        </w:tc>
        <w:tc>
          <w:tcPr>
            <w:tcW w:w="1673" w:type="dxa"/>
          </w:tcPr>
          <w:p w:rsidR="00761CC9" w:rsidRDefault="00761CC9">
            <w:pPr>
              <w:rPr>
                <w:rFonts w:ascii="Times New Roman" w:hAnsi="Times New Roman" w:cs="Times New Roman"/>
                <w:sz w:val="24"/>
                <w:szCs w:val="24"/>
              </w:rPr>
            </w:pPr>
          </w:p>
        </w:tc>
      </w:tr>
      <w:tr w:rsidR="00761CC9" w:rsidTr="00522C9E">
        <w:tc>
          <w:tcPr>
            <w:tcW w:w="6655" w:type="dxa"/>
          </w:tcPr>
          <w:p w:rsidR="00761CC9" w:rsidRPr="006E56D6" w:rsidRDefault="00761CC9" w:rsidP="00761CC9">
            <w:pPr>
              <w:rPr>
                <w:rFonts w:ascii="Times New Roman" w:hAnsi="Times New Roman" w:cs="Times New Roman"/>
                <w:b/>
                <w:sz w:val="24"/>
                <w:szCs w:val="24"/>
              </w:rPr>
            </w:pPr>
            <w:r w:rsidRPr="006E56D6">
              <w:rPr>
                <w:rFonts w:ascii="Times New Roman" w:hAnsi="Times New Roman" w:cs="Times New Roman"/>
                <w:b/>
                <w:sz w:val="24"/>
                <w:szCs w:val="24"/>
              </w:rPr>
              <w:t xml:space="preserve">Elective Courses – </w:t>
            </w:r>
            <w:r>
              <w:rPr>
                <w:rFonts w:ascii="Times New Roman" w:hAnsi="Times New Roman" w:cs="Times New Roman"/>
                <w:b/>
                <w:sz w:val="24"/>
                <w:szCs w:val="24"/>
              </w:rPr>
              <w:t xml:space="preserve">Choose </w:t>
            </w:r>
            <w:r w:rsidRPr="006E56D6">
              <w:rPr>
                <w:rFonts w:ascii="Times New Roman" w:hAnsi="Times New Roman" w:cs="Times New Roman"/>
                <w:b/>
                <w:sz w:val="24"/>
                <w:szCs w:val="24"/>
              </w:rPr>
              <w:t xml:space="preserve">2 courses </w:t>
            </w:r>
            <w:r>
              <w:rPr>
                <w:rFonts w:ascii="Times New Roman" w:hAnsi="Times New Roman" w:cs="Times New Roman"/>
                <w:b/>
                <w:sz w:val="24"/>
                <w:szCs w:val="24"/>
              </w:rPr>
              <w:t xml:space="preserve">(6 credits) </w:t>
            </w:r>
          </w:p>
        </w:tc>
        <w:tc>
          <w:tcPr>
            <w:tcW w:w="1022" w:type="dxa"/>
          </w:tcPr>
          <w:p w:rsidR="00761CC9" w:rsidRPr="006E56D6" w:rsidRDefault="00761CC9" w:rsidP="00761CC9">
            <w:pPr>
              <w:rPr>
                <w:rFonts w:ascii="Times New Roman" w:hAnsi="Times New Roman" w:cs="Times New Roman"/>
                <w:b/>
                <w:sz w:val="24"/>
                <w:szCs w:val="24"/>
              </w:rPr>
            </w:pPr>
            <w:r w:rsidRPr="006E56D6">
              <w:rPr>
                <w:rFonts w:ascii="Times New Roman" w:hAnsi="Times New Roman" w:cs="Times New Roman"/>
                <w:b/>
                <w:sz w:val="24"/>
                <w:szCs w:val="24"/>
              </w:rPr>
              <w:t>Credits</w:t>
            </w:r>
          </w:p>
        </w:tc>
        <w:tc>
          <w:tcPr>
            <w:tcW w:w="1673" w:type="dxa"/>
          </w:tcPr>
          <w:p w:rsidR="00761CC9" w:rsidRPr="00761CC9" w:rsidRDefault="00761CC9" w:rsidP="00761CC9">
            <w:pPr>
              <w:rPr>
                <w:rFonts w:ascii="Times New Roman" w:hAnsi="Times New Roman" w:cs="Times New Roman"/>
                <w:b/>
                <w:sz w:val="24"/>
                <w:szCs w:val="24"/>
              </w:rPr>
            </w:pPr>
            <w:r w:rsidRPr="00761CC9">
              <w:rPr>
                <w:rFonts w:ascii="Times New Roman" w:hAnsi="Times New Roman" w:cs="Times New Roman"/>
                <w:b/>
                <w:sz w:val="24"/>
                <w:szCs w:val="24"/>
              </w:rPr>
              <w:t>Completed</w:t>
            </w: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ANTH 312 Medical Anthropology</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ANTH 424 Psychological Anthropology</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070611" w:rsidP="00761CC9">
            <w:pPr>
              <w:rPr>
                <w:rFonts w:ascii="Times New Roman" w:hAnsi="Times New Roman" w:cs="Times New Roman"/>
                <w:sz w:val="24"/>
                <w:szCs w:val="24"/>
              </w:rPr>
            </w:pPr>
            <w:r>
              <w:rPr>
                <w:rFonts w:ascii="Times New Roman" w:hAnsi="Times New Roman" w:cs="Times New Roman"/>
                <w:sz w:val="24"/>
                <w:szCs w:val="24"/>
              </w:rPr>
              <w:t xml:space="preserve">PBHL </w:t>
            </w:r>
            <w:r w:rsidR="00761CC9">
              <w:rPr>
                <w:rFonts w:ascii="Times New Roman" w:hAnsi="Times New Roman" w:cs="Times New Roman"/>
                <w:sz w:val="24"/>
                <w:szCs w:val="24"/>
              </w:rPr>
              <w:t>350 Public Health Ethics</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070611" w:rsidP="00761CC9">
            <w:pPr>
              <w:rPr>
                <w:rFonts w:ascii="Times New Roman" w:hAnsi="Times New Roman" w:cs="Times New Roman"/>
                <w:sz w:val="24"/>
                <w:szCs w:val="24"/>
              </w:rPr>
            </w:pPr>
            <w:r>
              <w:rPr>
                <w:rFonts w:ascii="Times New Roman" w:hAnsi="Times New Roman" w:cs="Times New Roman"/>
                <w:sz w:val="24"/>
                <w:szCs w:val="24"/>
              </w:rPr>
              <w:t>PBHL</w:t>
            </w:r>
            <w:r w:rsidR="00761CC9">
              <w:rPr>
                <w:rFonts w:ascii="Times New Roman" w:hAnsi="Times New Roman" w:cs="Times New Roman"/>
                <w:sz w:val="24"/>
                <w:szCs w:val="24"/>
              </w:rPr>
              <w:t xml:space="preserve"> 380 Global Issues in Health and Disease</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070611" w:rsidP="00761CC9">
            <w:pPr>
              <w:rPr>
                <w:rFonts w:ascii="Times New Roman" w:hAnsi="Times New Roman" w:cs="Times New Roman"/>
                <w:sz w:val="24"/>
                <w:szCs w:val="24"/>
              </w:rPr>
            </w:pPr>
            <w:r>
              <w:rPr>
                <w:rFonts w:ascii="Times New Roman" w:hAnsi="Times New Roman" w:cs="Times New Roman"/>
                <w:sz w:val="24"/>
                <w:szCs w:val="24"/>
              </w:rPr>
              <w:t>PBHL</w:t>
            </w:r>
            <w:r w:rsidR="00761CC9">
              <w:rPr>
                <w:rFonts w:ascii="Times New Roman" w:hAnsi="Times New Roman" w:cs="Times New Roman"/>
                <w:sz w:val="24"/>
                <w:szCs w:val="24"/>
              </w:rPr>
              <w:t xml:space="preserve"> 420 Epidemiology</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SOCY 332/GWST 332 Human Sexuality in Sociological Perspective</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SOCY 359/EHS 345 Death and Dying</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SOCY 374 Drugs and Alcohol in Society</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SOCY 451 Sociology of Health and Illness Behavior</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SOCY 458 Sociology of Mental Health and Illness</w:t>
            </w:r>
          </w:p>
        </w:tc>
        <w:tc>
          <w:tcPr>
            <w:tcW w:w="1022" w:type="dxa"/>
          </w:tcPr>
          <w:p w:rsidR="00761CC9" w:rsidRDefault="00761CC9" w:rsidP="00761CC9">
            <w:pPr>
              <w:rPr>
                <w:rFonts w:ascii="Times New Roman" w:hAnsi="Times New Roman" w:cs="Times New Roman"/>
                <w:sz w:val="24"/>
                <w:szCs w:val="24"/>
              </w:rPr>
            </w:pPr>
            <w:r>
              <w:rPr>
                <w:rFonts w:ascii="Times New Roman" w:hAnsi="Times New Roman" w:cs="Times New Roman"/>
                <w:sz w:val="24"/>
                <w:szCs w:val="24"/>
              </w:rPr>
              <w:t>3</w:t>
            </w:r>
          </w:p>
        </w:tc>
        <w:tc>
          <w:tcPr>
            <w:tcW w:w="1673" w:type="dxa"/>
          </w:tcPr>
          <w:p w:rsidR="00761CC9" w:rsidRDefault="00761CC9" w:rsidP="00761CC9">
            <w:pPr>
              <w:rPr>
                <w:rFonts w:ascii="Times New Roman" w:hAnsi="Times New Roman" w:cs="Times New Roman"/>
                <w:sz w:val="24"/>
                <w:szCs w:val="24"/>
              </w:rPr>
            </w:pPr>
          </w:p>
        </w:tc>
      </w:tr>
      <w:tr w:rsidR="00761CC9" w:rsidTr="00522C9E">
        <w:tc>
          <w:tcPr>
            <w:tcW w:w="6655" w:type="dxa"/>
          </w:tcPr>
          <w:p w:rsidR="00761CC9" w:rsidRDefault="00761CC9" w:rsidP="00761CC9">
            <w:pPr>
              <w:rPr>
                <w:rFonts w:ascii="Times New Roman" w:hAnsi="Times New Roman" w:cs="Times New Roman"/>
                <w:sz w:val="24"/>
                <w:szCs w:val="24"/>
              </w:rPr>
            </w:pPr>
          </w:p>
        </w:tc>
        <w:tc>
          <w:tcPr>
            <w:tcW w:w="1022" w:type="dxa"/>
          </w:tcPr>
          <w:p w:rsidR="00761CC9" w:rsidRDefault="00761CC9" w:rsidP="00761CC9">
            <w:pPr>
              <w:rPr>
                <w:rFonts w:ascii="Times New Roman" w:hAnsi="Times New Roman" w:cs="Times New Roman"/>
                <w:sz w:val="24"/>
                <w:szCs w:val="24"/>
              </w:rPr>
            </w:pPr>
          </w:p>
        </w:tc>
        <w:tc>
          <w:tcPr>
            <w:tcW w:w="1673" w:type="dxa"/>
          </w:tcPr>
          <w:p w:rsidR="00761CC9" w:rsidRPr="00761CC9" w:rsidRDefault="00761CC9" w:rsidP="00761CC9">
            <w:pPr>
              <w:rPr>
                <w:rFonts w:ascii="Times New Roman" w:hAnsi="Times New Roman" w:cs="Times New Roman"/>
                <w:b/>
                <w:sz w:val="24"/>
                <w:szCs w:val="24"/>
              </w:rPr>
            </w:pPr>
          </w:p>
        </w:tc>
      </w:tr>
      <w:tr w:rsidR="00761CC9" w:rsidTr="00522C9E">
        <w:tc>
          <w:tcPr>
            <w:tcW w:w="6655" w:type="dxa"/>
          </w:tcPr>
          <w:p w:rsidR="00761CC9" w:rsidRPr="00761CC9" w:rsidRDefault="00761CC9" w:rsidP="00761CC9">
            <w:pPr>
              <w:rPr>
                <w:rFonts w:ascii="Times New Roman" w:hAnsi="Times New Roman" w:cs="Times New Roman"/>
                <w:b/>
                <w:sz w:val="24"/>
                <w:szCs w:val="24"/>
              </w:rPr>
            </w:pPr>
            <w:r w:rsidRPr="00761CC9">
              <w:rPr>
                <w:rFonts w:ascii="Times New Roman" w:hAnsi="Times New Roman" w:cs="Times New Roman"/>
                <w:b/>
                <w:sz w:val="24"/>
                <w:szCs w:val="24"/>
              </w:rPr>
              <w:t>Total Credits</w:t>
            </w:r>
          </w:p>
        </w:tc>
        <w:tc>
          <w:tcPr>
            <w:tcW w:w="1022" w:type="dxa"/>
          </w:tcPr>
          <w:p w:rsidR="00761CC9" w:rsidRDefault="00761CC9" w:rsidP="00761CC9">
            <w:pPr>
              <w:rPr>
                <w:rFonts w:ascii="Times New Roman" w:hAnsi="Times New Roman" w:cs="Times New Roman"/>
                <w:sz w:val="24"/>
                <w:szCs w:val="24"/>
              </w:rPr>
            </w:pPr>
          </w:p>
        </w:tc>
        <w:tc>
          <w:tcPr>
            <w:tcW w:w="1673" w:type="dxa"/>
          </w:tcPr>
          <w:p w:rsidR="00761CC9" w:rsidRPr="00761CC9" w:rsidRDefault="00761CC9" w:rsidP="00761CC9">
            <w:pPr>
              <w:rPr>
                <w:rFonts w:ascii="Times New Roman" w:hAnsi="Times New Roman" w:cs="Times New Roman"/>
                <w:b/>
                <w:sz w:val="24"/>
                <w:szCs w:val="24"/>
              </w:rPr>
            </w:pPr>
            <w:r>
              <w:rPr>
                <w:rFonts w:ascii="Times New Roman" w:hAnsi="Times New Roman" w:cs="Times New Roman"/>
                <w:b/>
                <w:sz w:val="24"/>
                <w:szCs w:val="24"/>
              </w:rPr>
              <w:t>15</w:t>
            </w:r>
          </w:p>
        </w:tc>
      </w:tr>
    </w:tbl>
    <w:p w:rsidR="00D05879" w:rsidRDefault="00D05879">
      <w:pPr>
        <w:rPr>
          <w:rFonts w:ascii="Times New Roman" w:hAnsi="Times New Roman" w:cs="Times New Roman"/>
          <w:sz w:val="24"/>
          <w:szCs w:val="24"/>
        </w:rPr>
      </w:pPr>
    </w:p>
    <w:p w:rsidR="0027209C" w:rsidRDefault="0007061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Updated 3/2022</w:t>
      </w:r>
    </w:p>
    <w:sectPr w:rsidR="00272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79"/>
    <w:rsid w:val="00070611"/>
    <w:rsid w:val="002012E1"/>
    <w:rsid w:val="0027209C"/>
    <w:rsid w:val="002D78D9"/>
    <w:rsid w:val="00427C2C"/>
    <w:rsid w:val="00522C9E"/>
    <w:rsid w:val="005317E6"/>
    <w:rsid w:val="005C43F6"/>
    <w:rsid w:val="006E56D6"/>
    <w:rsid w:val="00761CC9"/>
    <w:rsid w:val="009D12A6"/>
    <w:rsid w:val="00B919EF"/>
    <w:rsid w:val="00D05879"/>
    <w:rsid w:val="00EE56A8"/>
    <w:rsid w:val="00F16262"/>
    <w:rsid w:val="00F3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FD53"/>
  <w15:chartTrackingRefBased/>
  <w15:docId w15:val="{CB5244A8-7F70-409A-B74D-E6F51F9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Sanford</dc:creator>
  <cp:keywords/>
  <dc:description/>
  <cp:lastModifiedBy>Debbie Sanford</cp:lastModifiedBy>
  <cp:revision>3</cp:revision>
  <dcterms:created xsi:type="dcterms:W3CDTF">2022-03-16T15:27:00Z</dcterms:created>
  <dcterms:modified xsi:type="dcterms:W3CDTF">2022-03-16T15:29:00Z</dcterms:modified>
</cp:coreProperties>
</file>