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DB" w:rsidRDefault="00AF5BDB" w:rsidP="00AF5BD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180"/>
          <w:tab w:val="right" w:leader="dot" w:pos="99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i/>
          <w:color w:val="000000"/>
          <w:sz w:val="24"/>
          <w:szCs w:val="24"/>
        </w:rPr>
      </w:pPr>
      <w:bookmarkStart w:id="0" w:name="_GoBack"/>
      <w:bookmarkEnd w:id="0"/>
      <w:r>
        <w:rPr>
          <w:rFonts w:ascii="Times New Roman" w:hAnsi="Times New Roman" w:cs="Times New Roman"/>
          <w:b/>
          <w:bCs/>
          <w:color w:val="000000"/>
          <w:sz w:val="24"/>
          <w:szCs w:val="24"/>
        </w:rPr>
        <w:t>Roles and Responsibilities</w:t>
      </w:r>
      <w:r>
        <w:rPr>
          <w:rFonts w:ascii="Times New Roman" w:hAnsi="Times New Roman" w:cs="Times New Roman"/>
          <w:i/>
          <w:color w:val="000000"/>
          <w:sz w:val="24"/>
          <w:szCs w:val="24"/>
        </w:rPr>
        <w:tab/>
      </w:r>
    </w:p>
    <w:p w:rsidR="00AF5BDB" w:rsidRDefault="00AF5BDB" w:rsidP="00AF5BDB">
      <w:pPr>
        <w:widowControl w:val="0"/>
        <w:tabs>
          <w:tab w:val="left" w:pos="401"/>
        </w:tabs>
        <w:spacing w:after="0" w:line="240" w:lineRule="auto"/>
        <w:ind w:right="305"/>
        <w:rPr>
          <w:rFonts w:ascii="Times New Roman" w:hAnsi="Times New Roman" w:cs="Times New Roman"/>
          <w:i/>
          <w:sz w:val="24"/>
          <w:szCs w:val="24"/>
        </w:rPr>
      </w:pPr>
      <w:r>
        <w:rPr>
          <w:rFonts w:ascii="Times New Roman" w:hAnsi="Times New Roman" w:cs="Times New Roman"/>
          <w:i/>
          <w:sz w:val="24"/>
          <w:szCs w:val="24"/>
        </w:rPr>
        <w:t>Responsibilities of the Preceptor/Agency</w:t>
      </w:r>
    </w:p>
    <w:p w:rsidR="00AF5BDB" w:rsidRDefault="00AF5BDB" w:rsidP="00AF5BDB">
      <w:pPr>
        <w:widowControl w:val="0"/>
        <w:tabs>
          <w:tab w:val="left" w:pos="401"/>
        </w:tabs>
        <w:spacing w:after="0" w:line="240" w:lineRule="auto"/>
        <w:ind w:right="305"/>
        <w:rPr>
          <w:rFonts w:ascii="Times New Roman" w:hAnsi="Times New Roman" w:cs="Times New Roman"/>
          <w:sz w:val="24"/>
          <w:szCs w:val="24"/>
        </w:rPr>
      </w:pPr>
    </w:p>
    <w:p w:rsidR="00AF5BDB" w:rsidRDefault="00AF5BDB" w:rsidP="00AF5BDB">
      <w:pPr>
        <w:widowControl w:val="0"/>
        <w:tabs>
          <w:tab w:val="left" w:pos="401"/>
        </w:tabs>
        <w:spacing w:after="0" w:line="240" w:lineRule="auto"/>
        <w:ind w:right="305"/>
        <w:rPr>
          <w:rFonts w:ascii="Times New Roman" w:hAnsi="Times New Roman" w:cs="Times New Roman"/>
          <w:sz w:val="24"/>
          <w:szCs w:val="24"/>
        </w:rPr>
      </w:pPr>
      <w:r>
        <w:rPr>
          <w:rFonts w:ascii="Times New Roman" w:hAnsi="Times New Roman" w:cs="Times New Roman"/>
          <w:sz w:val="24"/>
          <w:szCs w:val="24"/>
        </w:rPr>
        <w:t>Agency staff acting as preceptors should have the time and interest to devote to the</w:t>
      </w:r>
      <w:r>
        <w:rPr>
          <w:rFonts w:ascii="Times New Roman" w:hAnsi="Times New Roman" w:cs="Times New Roman"/>
          <w:spacing w:val="-15"/>
          <w:sz w:val="24"/>
          <w:szCs w:val="24"/>
        </w:rPr>
        <w:t xml:space="preserve"> </w:t>
      </w:r>
      <w:r>
        <w:rPr>
          <w:rFonts w:ascii="Times New Roman" w:hAnsi="Times New Roman" w:cs="Times New Roman"/>
          <w:sz w:val="24"/>
          <w:szCs w:val="24"/>
        </w:rPr>
        <w:t>student. They should be willing</w:t>
      </w:r>
      <w:r>
        <w:rPr>
          <w:rFonts w:ascii="Times New Roman" w:hAnsi="Times New Roman" w:cs="Times New Roman"/>
          <w:spacing w:val="-4"/>
          <w:sz w:val="24"/>
          <w:szCs w:val="24"/>
        </w:rPr>
        <w:t xml:space="preserve"> </w:t>
      </w:r>
      <w:r>
        <w:rPr>
          <w:rFonts w:ascii="Times New Roman" w:hAnsi="Times New Roman" w:cs="Times New Roman"/>
          <w:sz w:val="24"/>
          <w:szCs w:val="24"/>
        </w:rPr>
        <w:t>to:</w:t>
      </w:r>
    </w:p>
    <w:p w:rsidR="00AF5BDB" w:rsidRDefault="00AF5BDB" w:rsidP="00AF5BDB">
      <w:pPr>
        <w:widowControl w:val="0"/>
        <w:tabs>
          <w:tab w:val="left" w:pos="401"/>
        </w:tabs>
        <w:spacing w:after="0" w:line="240" w:lineRule="auto"/>
        <w:ind w:right="305"/>
        <w:rPr>
          <w:rFonts w:ascii="Times New Roman" w:eastAsia="Times New Roman" w:hAnsi="Times New Roman" w:cs="Times New Roman"/>
          <w:sz w:val="24"/>
          <w:szCs w:val="24"/>
        </w:rPr>
      </w:pPr>
    </w:p>
    <w:p w:rsidR="00AF5BDB" w:rsidRDefault="00AF5BDB" w:rsidP="00AF5BDB">
      <w:pPr>
        <w:widowControl w:val="0"/>
        <w:numPr>
          <w:ilvl w:val="2"/>
          <w:numId w:val="1"/>
        </w:numPr>
        <w:tabs>
          <w:tab w:val="left" w:pos="1126"/>
        </w:tabs>
        <w:spacing w:after="0" w:line="240" w:lineRule="auto"/>
        <w:ind w:right="566"/>
        <w:rPr>
          <w:rFonts w:ascii="Times New Roman" w:eastAsia="Times New Roman" w:hAnsi="Times New Roman" w:cs="Times New Roman"/>
          <w:sz w:val="24"/>
          <w:szCs w:val="24"/>
        </w:rPr>
      </w:pPr>
      <w:r>
        <w:rPr>
          <w:rFonts w:ascii="Times New Roman" w:hAnsi="Times New Roman" w:cs="Times New Roman"/>
          <w:sz w:val="24"/>
          <w:szCs w:val="24"/>
        </w:rPr>
        <w:t>assign the student appropriate tasks that will serve as a learning experience for the student and be of value to the</w:t>
      </w:r>
      <w:r>
        <w:rPr>
          <w:rFonts w:ascii="Times New Roman" w:hAnsi="Times New Roman" w:cs="Times New Roman"/>
          <w:spacing w:val="-5"/>
          <w:sz w:val="24"/>
          <w:szCs w:val="24"/>
        </w:rPr>
        <w:t xml:space="preserve"> </w:t>
      </w:r>
      <w:r>
        <w:rPr>
          <w:rFonts w:ascii="Times New Roman" w:hAnsi="Times New Roman" w:cs="Times New Roman"/>
          <w:sz w:val="24"/>
          <w:szCs w:val="24"/>
        </w:rPr>
        <w:t>organization;</w:t>
      </w:r>
      <w:r>
        <w:rPr>
          <w:rFonts w:ascii="Times New Roman" w:hAnsi="Times New Roman" w:cs="Times New Roman"/>
          <w:sz w:val="24"/>
          <w:szCs w:val="24"/>
        </w:rPr>
        <w:br/>
      </w:r>
    </w:p>
    <w:p w:rsidR="00AF5BDB" w:rsidRDefault="00AF5BDB" w:rsidP="00AF5BDB">
      <w:pPr>
        <w:widowControl w:val="0"/>
        <w:numPr>
          <w:ilvl w:val="2"/>
          <w:numId w:val="1"/>
        </w:numPr>
        <w:tabs>
          <w:tab w:val="left" w:pos="1140"/>
        </w:tabs>
        <w:spacing w:after="0" w:line="240" w:lineRule="auto"/>
        <w:ind w:right="628"/>
        <w:rPr>
          <w:rFonts w:ascii="Times New Roman" w:eastAsia="Times New Roman" w:hAnsi="Times New Roman" w:cs="Times New Roman"/>
          <w:sz w:val="24"/>
          <w:szCs w:val="24"/>
        </w:rPr>
      </w:pPr>
      <w:r>
        <w:rPr>
          <w:rFonts w:ascii="Times New Roman" w:hAnsi="Times New Roman" w:cs="Times New Roman"/>
          <w:sz w:val="24"/>
          <w:szCs w:val="24"/>
        </w:rPr>
        <w:t>assign any pertinent readings, including institutional records, reports, etc. that</w:t>
      </w:r>
      <w:r>
        <w:rPr>
          <w:rFonts w:ascii="Times New Roman" w:hAnsi="Times New Roman" w:cs="Times New Roman"/>
          <w:spacing w:val="-13"/>
          <w:sz w:val="24"/>
          <w:szCs w:val="24"/>
        </w:rPr>
        <w:t xml:space="preserve"> </w:t>
      </w:r>
      <w:r>
        <w:rPr>
          <w:rFonts w:ascii="Times New Roman" w:hAnsi="Times New Roman" w:cs="Times New Roman"/>
          <w:sz w:val="24"/>
          <w:szCs w:val="24"/>
        </w:rPr>
        <w:t>are deemed useful in providing the student with an insight into the operations of the organization and the particular areas in which they will be</w:t>
      </w:r>
      <w:r>
        <w:rPr>
          <w:rFonts w:ascii="Times New Roman" w:hAnsi="Times New Roman" w:cs="Times New Roman"/>
          <w:spacing w:val="-13"/>
          <w:sz w:val="24"/>
          <w:szCs w:val="24"/>
        </w:rPr>
        <w:t xml:space="preserve"> </w:t>
      </w:r>
      <w:r>
        <w:rPr>
          <w:rFonts w:ascii="Times New Roman" w:hAnsi="Times New Roman" w:cs="Times New Roman"/>
          <w:sz w:val="24"/>
          <w:szCs w:val="24"/>
        </w:rPr>
        <w:t>working;</w:t>
      </w:r>
      <w:r>
        <w:rPr>
          <w:rFonts w:ascii="Times New Roman" w:hAnsi="Times New Roman" w:cs="Times New Roman"/>
          <w:sz w:val="24"/>
          <w:szCs w:val="24"/>
        </w:rPr>
        <w:br/>
      </w:r>
    </w:p>
    <w:p w:rsidR="00AF5BDB" w:rsidRDefault="00AF5BDB" w:rsidP="00AF5BDB">
      <w:pPr>
        <w:widowControl w:val="0"/>
        <w:numPr>
          <w:ilvl w:val="2"/>
          <w:numId w:val="1"/>
        </w:numPr>
        <w:tabs>
          <w:tab w:val="left" w:pos="1126"/>
        </w:tabs>
        <w:spacing w:after="0" w:line="240" w:lineRule="auto"/>
        <w:ind w:right="545"/>
        <w:rPr>
          <w:rFonts w:ascii="Times New Roman" w:eastAsia="Times New Roman" w:hAnsi="Times New Roman" w:cs="Times New Roman"/>
          <w:sz w:val="24"/>
          <w:szCs w:val="24"/>
        </w:rPr>
      </w:pPr>
      <w:r>
        <w:rPr>
          <w:rFonts w:ascii="Times New Roman" w:hAnsi="Times New Roman" w:cs="Times New Roman"/>
          <w:sz w:val="24"/>
          <w:szCs w:val="24"/>
        </w:rPr>
        <w:t>monitor the students attendance and</w:t>
      </w:r>
      <w:r>
        <w:rPr>
          <w:rFonts w:ascii="Times New Roman" w:hAnsi="Times New Roman" w:cs="Times New Roman"/>
          <w:spacing w:val="-6"/>
          <w:sz w:val="24"/>
          <w:szCs w:val="24"/>
        </w:rPr>
        <w:t xml:space="preserve"> </w:t>
      </w:r>
      <w:r>
        <w:rPr>
          <w:rFonts w:ascii="Times New Roman" w:hAnsi="Times New Roman" w:cs="Times New Roman"/>
          <w:sz w:val="24"/>
          <w:szCs w:val="24"/>
        </w:rPr>
        <w:t>performance;</w:t>
      </w:r>
    </w:p>
    <w:p w:rsidR="00AF5BDB" w:rsidRDefault="00AF5BDB" w:rsidP="00AF5BDB">
      <w:pPr>
        <w:widowControl w:val="0"/>
        <w:tabs>
          <w:tab w:val="left" w:pos="1126"/>
        </w:tabs>
        <w:spacing w:after="0" w:line="240" w:lineRule="auto"/>
        <w:ind w:right="545"/>
        <w:rPr>
          <w:rFonts w:ascii="Times New Roman" w:eastAsia="Times New Roman" w:hAnsi="Times New Roman" w:cs="Times New Roman"/>
          <w:sz w:val="24"/>
          <w:szCs w:val="24"/>
        </w:rPr>
      </w:pPr>
    </w:p>
    <w:p w:rsidR="00AF5BDB" w:rsidRDefault="00AF5BDB" w:rsidP="00AF5BDB">
      <w:pPr>
        <w:pStyle w:val="ListParagraph"/>
        <w:widowControl w:val="0"/>
        <w:numPr>
          <w:ilvl w:val="2"/>
          <w:numId w:val="1"/>
        </w:numPr>
        <w:tabs>
          <w:tab w:val="left" w:pos="11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with the student on a regular basis to discuss the 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progress;</w:t>
      </w:r>
      <w:r>
        <w:rPr>
          <w:rFonts w:ascii="Times New Roman" w:eastAsia="Times New Roman" w:hAnsi="Times New Roman" w:cs="Times New Roman"/>
          <w:sz w:val="24"/>
          <w:szCs w:val="24"/>
        </w:rPr>
        <w:br/>
      </w:r>
    </w:p>
    <w:p w:rsidR="00AF5BDB" w:rsidRDefault="00AF5BDB" w:rsidP="00AF5BDB">
      <w:pPr>
        <w:widowControl w:val="0"/>
        <w:numPr>
          <w:ilvl w:val="2"/>
          <w:numId w:val="1"/>
        </w:numPr>
        <w:tabs>
          <w:tab w:val="left" w:pos="1126"/>
        </w:tabs>
        <w:spacing w:after="0" w:line="240" w:lineRule="auto"/>
        <w:ind w:right="605"/>
        <w:rPr>
          <w:rFonts w:ascii="Times New Roman" w:eastAsia="Times New Roman" w:hAnsi="Times New Roman" w:cs="Times New Roman"/>
          <w:sz w:val="24"/>
          <w:szCs w:val="24"/>
        </w:rPr>
      </w:pPr>
      <w:proofErr w:type="gramStart"/>
      <w:r>
        <w:rPr>
          <w:rFonts w:ascii="Times New Roman" w:hAnsi="Times New Roman" w:cs="Times New Roman"/>
          <w:sz w:val="24"/>
          <w:szCs w:val="24"/>
        </w:rPr>
        <w:t>complete</w:t>
      </w:r>
      <w:proofErr w:type="gramEnd"/>
      <w:r>
        <w:rPr>
          <w:rFonts w:ascii="Times New Roman" w:hAnsi="Times New Roman" w:cs="Times New Roman"/>
          <w:sz w:val="24"/>
          <w:szCs w:val="24"/>
        </w:rPr>
        <w:t xml:space="preserve"> interim and final evaluation forms provided by the University to be submitted by a given</w:t>
      </w:r>
      <w:r>
        <w:rPr>
          <w:rFonts w:ascii="Times New Roman" w:hAnsi="Times New Roman" w:cs="Times New Roman"/>
          <w:spacing w:val="-6"/>
          <w:sz w:val="24"/>
          <w:szCs w:val="24"/>
        </w:rPr>
        <w:t xml:space="preserve"> </w:t>
      </w:r>
      <w:r>
        <w:rPr>
          <w:rFonts w:ascii="Times New Roman" w:hAnsi="Times New Roman" w:cs="Times New Roman"/>
          <w:sz w:val="24"/>
          <w:szCs w:val="24"/>
        </w:rPr>
        <w:t>date.</w:t>
      </w:r>
    </w:p>
    <w:p w:rsidR="00AF5BDB" w:rsidRDefault="00AF5BDB" w:rsidP="00AF5BDB">
      <w:pPr>
        <w:widowControl w:val="0"/>
        <w:tabs>
          <w:tab w:val="left" w:pos="403"/>
        </w:tabs>
        <w:spacing w:before="6" w:after="0" w:line="240" w:lineRule="auto"/>
        <w:ind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hAnsi="Times New Roman" w:cs="Times New Roman"/>
          <w:sz w:val="24"/>
          <w:szCs w:val="24"/>
        </w:rPr>
        <w:t>If difficulties arise with a student intern, it is the responsibility of the agency to first discuss</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it with the student and to then submit an Internship Incident Report. </w:t>
      </w:r>
    </w:p>
    <w:p w:rsidR="00AF5BDB" w:rsidRDefault="00AF5BDB" w:rsidP="00AF5BDB">
      <w:pPr>
        <w:widowControl w:val="0"/>
        <w:tabs>
          <w:tab w:val="left" w:pos="403"/>
        </w:tabs>
        <w:spacing w:before="6" w:after="0" w:line="240" w:lineRule="auto"/>
        <w:ind w:left="100" w:right="193"/>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AF5BDB" w:rsidRDefault="00AF5BDB" w:rsidP="00AF5BDB">
      <w:pPr>
        <w:widowControl w:val="0"/>
        <w:tabs>
          <w:tab w:val="left" w:pos="454"/>
        </w:tabs>
        <w:spacing w:before="69" w:after="0" w:line="240" w:lineRule="auto"/>
        <w:outlineLvl w:val="0"/>
        <w:rPr>
          <w:rFonts w:ascii="Times New Roman" w:eastAsia="Times New Roman" w:hAnsi="Times New Roman" w:cs="Times New Roman"/>
          <w:i/>
          <w:sz w:val="24"/>
          <w:szCs w:val="24"/>
        </w:rPr>
      </w:pPr>
      <w:bookmarkStart w:id="1" w:name="_TOC_250002"/>
      <w:r>
        <w:rPr>
          <w:rFonts w:ascii="Times New Roman" w:eastAsia="Times New Roman" w:hAnsi="Times New Roman" w:cs="Times New Roman"/>
          <w:bCs/>
          <w:i/>
          <w:sz w:val="24"/>
          <w:szCs w:val="24"/>
        </w:rPr>
        <w:t>Responsibilities of the</w:t>
      </w:r>
      <w:r>
        <w:rPr>
          <w:rFonts w:ascii="Times New Roman" w:eastAsia="Times New Roman" w:hAnsi="Times New Roman" w:cs="Times New Roman"/>
          <w:bCs/>
          <w:i/>
          <w:spacing w:val="-7"/>
          <w:sz w:val="24"/>
          <w:szCs w:val="24"/>
        </w:rPr>
        <w:t xml:space="preserve"> </w:t>
      </w:r>
      <w:r>
        <w:rPr>
          <w:rFonts w:ascii="Times New Roman" w:eastAsia="Times New Roman" w:hAnsi="Times New Roman" w:cs="Times New Roman"/>
          <w:bCs/>
          <w:i/>
          <w:sz w:val="24"/>
          <w:szCs w:val="24"/>
        </w:rPr>
        <w:t>University</w:t>
      </w:r>
      <w:bookmarkEnd w:id="1"/>
    </w:p>
    <w:p w:rsidR="00AF5BDB" w:rsidRDefault="00AF5BDB" w:rsidP="00AF5BDB">
      <w:pPr>
        <w:widowControl w:val="0"/>
        <w:tabs>
          <w:tab w:val="left" w:pos="401"/>
        </w:tabs>
        <w:spacing w:after="0" w:line="240" w:lineRule="auto"/>
        <w:ind w:right="7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r>
      <w:r>
        <w:rPr>
          <w:rFonts w:ascii="Times New Roman" w:hAnsi="Times New Roman" w:cs="Times New Roman"/>
          <w:sz w:val="24"/>
          <w:szCs w:val="24"/>
        </w:rPr>
        <w:t>The Internship Coordinator will consult with the agency or preceptor in the internship process in any effort to provide an appropriate match of student interest and agency</w:t>
      </w:r>
      <w:r>
        <w:rPr>
          <w:rFonts w:ascii="Times New Roman" w:hAnsi="Times New Roman" w:cs="Times New Roman"/>
          <w:spacing w:val="-18"/>
          <w:sz w:val="24"/>
          <w:szCs w:val="24"/>
        </w:rPr>
        <w:t xml:space="preserve"> </w:t>
      </w:r>
      <w:r>
        <w:rPr>
          <w:rFonts w:ascii="Times New Roman" w:hAnsi="Times New Roman" w:cs="Times New Roman"/>
          <w:sz w:val="24"/>
          <w:szCs w:val="24"/>
        </w:rPr>
        <w:t>needs.</w:t>
      </w:r>
    </w:p>
    <w:p w:rsidR="00AF5BDB" w:rsidRDefault="00AF5BDB" w:rsidP="00AF5BDB">
      <w:pPr>
        <w:widowControl w:val="0"/>
        <w:tabs>
          <w:tab w:val="left" w:pos="401"/>
        </w:tabs>
        <w:spacing w:after="0" w:line="240" w:lineRule="auto"/>
        <w:ind w:right="1087"/>
        <w:rPr>
          <w:rFonts w:ascii="Times New Roman" w:eastAsia="Times New Roman" w:hAnsi="Times New Roman" w:cs="Times New Roman"/>
          <w:sz w:val="24"/>
          <w:szCs w:val="24"/>
        </w:rPr>
      </w:pPr>
      <w:r>
        <w:rPr>
          <w:rFonts w:ascii="Times New Roman" w:hAnsi="Times New Roman" w:cs="Times New Roman"/>
          <w:sz w:val="24"/>
          <w:szCs w:val="24"/>
        </w:rPr>
        <w:br/>
        <w:t>The University will maintain on-going communications with the agency through</w:t>
      </w:r>
      <w:r>
        <w:rPr>
          <w:rFonts w:ascii="Times New Roman" w:hAnsi="Times New Roman" w:cs="Times New Roman"/>
          <w:spacing w:val="-13"/>
          <w:sz w:val="24"/>
          <w:szCs w:val="24"/>
        </w:rPr>
        <w:t xml:space="preserve"> </w:t>
      </w:r>
      <w:r>
        <w:rPr>
          <w:rFonts w:ascii="Times New Roman" w:hAnsi="Times New Roman" w:cs="Times New Roman"/>
          <w:sz w:val="24"/>
          <w:szCs w:val="24"/>
        </w:rPr>
        <w:t>the Internship</w:t>
      </w:r>
      <w:r>
        <w:rPr>
          <w:rFonts w:ascii="Times New Roman" w:hAnsi="Times New Roman" w:cs="Times New Roman"/>
          <w:spacing w:val="-5"/>
          <w:sz w:val="24"/>
          <w:szCs w:val="24"/>
        </w:rPr>
        <w:t xml:space="preserve"> coordinator</w:t>
      </w:r>
      <w:r>
        <w:rPr>
          <w:rFonts w:ascii="Times New Roman" w:hAnsi="Times New Roman" w:cs="Times New Roman"/>
          <w:sz w:val="24"/>
          <w:szCs w:val="24"/>
        </w:rPr>
        <w:t>.</w:t>
      </w:r>
    </w:p>
    <w:p w:rsidR="00AF5BDB" w:rsidRDefault="00AF5BDB" w:rsidP="00AF5BDB">
      <w:pPr>
        <w:widowControl w:val="0"/>
        <w:tabs>
          <w:tab w:val="left" w:pos="401"/>
        </w:tabs>
        <w:spacing w:after="0" w:line="240" w:lineRule="auto"/>
        <w:ind w:right="417"/>
        <w:rPr>
          <w:rFonts w:ascii="Times New Roman" w:eastAsia="Times New Roman" w:hAnsi="Times New Roman" w:cs="Times New Roman"/>
          <w:sz w:val="24"/>
          <w:szCs w:val="24"/>
        </w:rPr>
      </w:pPr>
      <w:r>
        <w:rPr>
          <w:rFonts w:ascii="Times New Roman" w:hAnsi="Times New Roman" w:cs="Times New Roman"/>
          <w:sz w:val="24"/>
          <w:szCs w:val="24"/>
        </w:rPr>
        <w:br/>
        <w:t>The coordinator will be available to provide prompt assistance in dealing with all</w:t>
      </w:r>
      <w:r>
        <w:rPr>
          <w:rFonts w:ascii="Times New Roman" w:hAnsi="Times New Roman" w:cs="Times New Roman"/>
          <w:spacing w:val="-18"/>
          <w:sz w:val="24"/>
          <w:szCs w:val="24"/>
        </w:rPr>
        <w:t xml:space="preserve"> </w:t>
      </w:r>
      <w:r>
        <w:rPr>
          <w:rFonts w:ascii="Times New Roman" w:hAnsi="Times New Roman" w:cs="Times New Roman"/>
          <w:sz w:val="24"/>
          <w:szCs w:val="24"/>
        </w:rPr>
        <w:t>concerns which the agency may have in relation to the internship</w:t>
      </w:r>
      <w:r>
        <w:rPr>
          <w:rFonts w:ascii="Times New Roman" w:hAnsi="Times New Roman" w:cs="Times New Roman"/>
          <w:spacing w:val="-12"/>
          <w:sz w:val="24"/>
          <w:szCs w:val="24"/>
        </w:rPr>
        <w:t xml:space="preserve"> </w:t>
      </w:r>
      <w:r>
        <w:rPr>
          <w:rFonts w:ascii="Times New Roman" w:hAnsi="Times New Roman" w:cs="Times New Roman"/>
          <w:sz w:val="24"/>
          <w:szCs w:val="24"/>
        </w:rPr>
        <w:t>placement.</w:t>
      </w:r>
    </w:p>
    <w:p w:rsidR="00AF5BDB" w:rsidRDefault="00AF5BDB" w:rsidP="00AF5BDB">
      <w:pPr>
        <w:widowControl w:val="0"/>
        <w:tabs>
          <w:tab w:val="left" w:pos="401"/>
        </w:tabs>
        <w:spacing w:after="0" w:line="240" w:lineRule="auto"/>
        <w:ind w:right="884"/>
        <w:rPr>
          <w:rFonts w:ascii="Times New Roman" w:eastAsia="Times New Roman" w:hAnsi="Times New Roman" w:cs="Times New Roman"/>
          <w:sz w:val="24"/>
          <w:szCs w:val="24"/>
        </w:rPr>
      </w:pPr>
      <w:r>
        <w:rPr>
          <w:rFonts w:ascii="Times New Roman" w:eastAsia="Times New Roman" w:hAnsi="Times New Roman" w:cs="Times New Roman"/>
          <w:sz w:val="24"/>
          <w:szCs w:val="24"/>
        </w:rPr>
        <w:br/>
        <w:t>When possible, the University will provide feedback to the preceptors as to the students’ evaluations of the internship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experiences.</w:t>
      </w:r>
    </w:p>
    <w:p w:rsidR="00AF5BDB" w:rsidRDefault="00AF5BDB" w:rsidP="00AF5BDB">
      <w:pPr>
        <w:widowControl w:val="0"/>
        <w:tabs>
          <w:tab w:val="left" w:pos="401"/>
        </w:tabs>
        <w:spacing w:after="0" w:line="240" w:lineRule="auto"/>
        <w:ind w:right="321"/>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hAnsi="Times New Roman" w:cs="Times New Roman"/>
          <w:sz w:val="24"/>
          <w:szCs w:val="24"/>
        </w:rPr>
        <w:t>When requested, the coordinator will be available to schedule on site visits or phone meetings at the convenience of the agency to attend student evaluation conferences, or to discuss problems that may have</w:t>
      </w:r>
      <w:r>
        <w:rPr>
          <w:rFonts w:ascii="Times New Roman" w:hAnsi="Times New Roman" w:cs="Times New Roman"/>
          <w:spacing w:val="-5"/>
          <w:sz w:val="24"/>
          <w:szCs w:val="24"/>
        </w:rPr>
        <w:t xml:space="preserve"> </w:t>
      </w:r>
      <w:r>
        <w:rPr>
          <w:rFonts w:ascii="Times New Roman" w:hAnsi="Times New Roman" w:cs="Times New Roman"/>
          <w:sz w:val="24"/>
          <w:szCs w:val="24"/>
        </w:rPr>
        <w:t>arisen.</w:t>
      </w:r>
    </w:p>
    <w:p w:rsidR="00AF5BDB" w:rsidRDefault="00AF5BDB" w:rsidP="00AF5BDB">
      <w:pPr>
        <w:widowControl w:val="0"/>
        <w:tabs>
          <w:tab w:val="left" w:pos="401"/>
        </w:tabs>
        <w:spacing w:after="0" w:line="240" w:lineRule="auto"/>
        <w:ind w:right="498"/>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hAnsi="Times New Roman" w:cs="Times New Roman"/>
          <w:sz w:val="24"/>
          <w:szCs w:val="24"/>
        </w:rPr>
        <w:t>Upon request, a copy of the certificate for the Professional Liability Insurance in which</w:t>
      </w:r>
      <w:r>
        <w:rPr>
          <w:rFonts w:ascii="Times New Roman" w:hAnsi="Times New Roman" w:cs="Times New Roman"/>
          <w:spacing w:val="-18"/>
          <w:sz w:val="24"/>
          <w:szCs w:val="24"/>
        </w:rPr>
        <w:t xml:space="preserve"> </w:t>
      </w:r>
      <w:r>
        <w:rPr>
          <w:rFonts w:ascii="Times New Roman" w:hAnsi="Times New Roman" w:cs="Times New Roman"/>
          <w:sz w:val="24"/>
          <w:szCs w:val="24"/>
        </w:rPr>
        <w:t>all interns must participate will be</w:t>
      </w:r>
      <w:r>
        <w:rPr>
          <w:rFonts w:ascii="Times New Roman" w:hAnsi="Times New Roman" w:cs="Times New Roman"/>
          <w:spacing w:val="-5"/>
          <w:sz w:val="24"/>
          <w:szCs w:val="24"/>
        </w:rPr>
        <w:t xml:space="preserve"> </w:t>
      </w:r>
      <w:r>
        <w:rPr>
          <w:rFonts w:ascii="Times New Roman" w:hAnsi="Times New Roman" w:cs="Times New Roman"/>
          <w:sz w:val="24"/>
          <w:szCs w:val="24"/>
        </w:rPr>
        <w:t>provided.</w:t>
      </w:r>
    </w:p>
    <w:p w:rsidR="00853BFC" w:rsidRDefault="00853BFC"/>
    <w:sectPr w:rsidR="00853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C71A2"/>
    <w:multiLevelType w:val="hybridMultilevel"/>
    <w:tmpl w:val="45DC6438"/>
    <w:lvl w:ilvl="0" w:tplc="2D1AC076">
      <w:start w:val="1"/>
      <w:numFmt w:val="upperLetter"/>
      <w:lvlText w:val="%1."/>
      <w:lvlJc w:val="left"/>
      <w:pPr>
        <w:ind w:left="393" w:hanging="294"/>
      </w:pPr>
      <w:rPr>
        <w:rFonts w:ascii="Times New Roman" w:eastAsia="Times New Roman" w:hAnsi="Times New Roman" w:cs="Times New Roman" w:hint="default"/>
        <w:b w:val="0"/>
        <w:bCs/>
        <w:w w:val="99"/>
        <w:sz w:val="24"/>
        <w:szCs w:val="24"/>
      </w:rPr>
    </w:lvl>
    <w:lvl w:ilvl="1" w:tplc="756AE97A">
      <w:start w:val="1"/>
      <w:numFmt w:val="decimal"/>
      <w:lvlText w:val="%2."/>
      <w:lvlJc w:val="left"/>
      <w:pPr>
        <w:ind w:left="100" w:hanging="300"/>
      </w:pPr>
      <w:rPr>
        <w:rFonts w:ascii="Times New Roman" w:eastAsia="Times New Roman" w:hAnsi="Times New Roman" w:cs="Times New Roman" w:hint="default"/>
        <w:spacing w:val="-5"/>
        <w:w w:val="99"/>
        <w:sz w:val="24"/>
        <w:szCs w:val="24"/>
      </w:rPr>
    </w:lvl>
    <w:lvl w:ilvl="2" w:tplc="B2003110">
      <w:start w:val="1"/>
      <w:numFmt w:val="lowerLetter"/>
      <w:lvlText w:val="%3)"/>
      <w:lvlJc w:val="left"/>
      <w:pPr>
        <w:ind w:left="820" w:hanging="306"/>
      </w:pPr>
      <w:rPr>
        <w:rFonts w:ascii="Times New Roman" w:eastAsia="Times New Roman" w:hAnsi="Times New Roman" w:cs="Times New Roman" w:hint="default"/>
        <w:spacing w:val="-3"/>
        <w:w w:val="99"/>
        <w:sz w:val="24"/>
        <w:szCs w:val="24"/>
      </w:rPr>
    </w:lvl>
    <w:lvl w:ilvl="3" w:tplc="8F78850C">
      <w:start w:val="1"/>
      <w:numFmt w:val="bullet"/>
      <w:lvlText w:val="•"/>
      <w:lvlJc w:val="left"/>
      <w:pPr>
        <w:ind w:left="1915" w:hanging="306"/>
      </w:pPr>
    </w:lvl>
    <w:lvl w:ilvl="4" w:tplc="B5EA772E">
      <w:start w:val="1"/>
      <w:numFmt w:val="bullet"/>
      <w:lvlText w:val="•"/>
      <w:lvlJc w:val="left"/>
      <w:pPr>
        <w:ind w:left="3010" w:hanging="306"/>
      </w:pPr>
    </w:lvl>
    <w:lvl w:ilvl="5" w:tplc="7BE2FF1C">
      <w:start w:val="1"/>
      <w:numFmt w:val="bullet"/>
      <w:lvlText w:val="•"/>
      <w:lvlJc w:val="left"/>
      <w:pPr>
        <w:ind w:left="4105" w:hanging="306"/>
      </w:pPr>
    </w:lvl>
    <w:lvl w:ilvl="6" w:tplc="872AE418">
      <w:start w:val="1"/>
      <w:numFmt w:val="bullet"/>
      <w:lvlText w:val="•"/>
      <w:lvlJc w:val="left"/>
      <w:pPr>
        <w:ind w:left="5200" w:hanging="306"/>
      </w:pPr>
    </w:lvl>
    <w:lvl w:ilvl="7" w:tplc="23BC55A6">
      <w:start w:val="1"/>
      <w:numFmt w:val="bullet"/>
      <w:lvlText w:val="•"/>
      <w:lvlJc w:val="left"/>
      <w:pPr>
        <w:ind w:left="6295" w:hanging="306"/>
      </w:pPr>
    </w:lvl>
    <w:lvl w:ilvl="8" w:tplc="561861BC">
      <w:start w:val="1"/>
      <w:numFmt w:val="bullet"/>
      <w:lvlText w:val="•"/>
      <w:lvlJc w:val="left"/>
      <w:pPr>
        <w:ind w:left="7390" w:hanging="306"/>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DB"/>
    <w:rsid w:val="00853BFC"/>
    <w:rsid w:val="00AF5BDB"/>
    <w:rsid w:val="00F0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0E6F3-D463-4D2A-A51B-0AD59D48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B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Damasiewicz</dc:creator>
  <cp:keywords/>
  <dc:description/>
  <cp:lastModifiedBy>Cathryn Mcdonnell</cp:lastModifiedBy>
  <cp:revision>2</cp:revision>
  <dcterms:created xsi:type="dcterms:W3CDTF">2017-10-13T19:26:00Z</dcterms:created>
  <dcterms:modified xsi:type="dcterms:W3CDTF">2017-10-13T19:26:00Z</dcterms:modified>
</cp:coreProperties>
</file>