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A055" w14:textId="47FEF1AA" w:rsidR="002F6AD0" w:rsidRDefault="009360D0">
      <w:pPr>
        <w:spacing w:before="31"/>
        <w:ind w:left="3811"/>
        <w:rPr>
          <w:b/>
          <w:sz w:val="28"/>
        </w:rPr>
      </w:pPr>
      <w:r>
        <w:rPr>
          <w:b/>
          <w:sz w:val="28"/>
        </w:rPr>
        <w:t>SAP</w:t>
      </w:r>
      <w:r w:rsidR="00311F3C">
        <w:rPr>
          <w:b/>
          <w:sz w:val="28"/>
        </w:rPr>
        <w:t>H</w:t>
      </w:r>
      <w:bookmarkStart w:id="0" w:name="_GoBack"/>
      <w:bookmarkEnd w:id="0"/>
      <w:r>
        <w:rPr>
          <w:b/>
          <w:sz w:val="28"/>
        </w:rPr>
        <w:t xml:space="preserve"> TRAVEL PROCEDURES</w:t>
      </w:r>
    </w:p>
    <w:p w14:paraId="4E08C4CE" w14:textId="77777777" w:rsidR="002F6AD0" w:rsidRDefault="002F6AD0">
      <w:pPr>
        <w:pStyle w:val="BodyText"/>
        <w:spacing w:before="5"/>
        <w:rPr>
          <w:b/>
          <w:sz w:val="10"/>
          <w:u w:val="none"/>
        </w:rPr>
      </w:pPr>
    </w:p>
    <w:p w14:paraId="4172EA34" w14:textId="0F363BC3" w:rsidR="002F6AD0" w:rsidRDefault="009360D0" w:rsidP="000D4384">
      <w:pPr>
        <w:tabs>
          <w:tab w:val="left" w:pos="1540"/>
        </w:tabs>
        <w:spacing w:before="58" w:line="237" w:lineRule="auto"/>
        <w:ind w:left="1540" w:right="610" w:hanging="1441"/>
      </w:pPr>
      <w:r>
        <w:rPr>
          <w:b/>
          <w:shd w:val="clear" w:color="auto" w:fill="FFFF00"/>
        </w:rPr>
        <w:t>STEP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ONE</w:t>
      </w:r>
      <w:r>
        <w:rPr>
          <w:b/>
        </w:rPr>
        <w:tab/>
        <w:t xml:space="preserve">Submit </w:t>
      </w:r>
      <w:r w:rsidR="00F34029">
        <w:rPr>
          <w:b/>
        </w:rPr>
        <w:t>Pre-Approval</w:t>
      </w:r>
      <w:r>
        <w:rPr>
          <w:b/>
        </w:rPr>
        <w:t xml:space="preserve"> Form for approval </w:t>
      </w:r>
      <w:r w:rsidR="008B5CB4" w:rsidRPr="008B5CB4">
        <w:rPr>
          <w:b/>
          <w:color w:val="FF0000"/>
        </w:rPr>
        <w:t xml:space="preserve">at least 2 weeks prior </w:t>
      </w:r>
      <w:r w:rsidR="008B5CB4" w:rsidRPr="008B5CB4">
        <w:rPr>
          <w:b/>
        </w:rPr>
        <w:t>to leaving for your trip.</w:t>
      </w:r>
      <w:r w:rsidR="008B5CB4">
        <w:rPr>
          <w:b/>
          <w:color w:val="AA3F00"/>
        </w:rPr>
        <w:t xml:space="preserve">              </w:t>
      </w:r>
      <w:r>
        <w:rPr>
          <w:b/>
          <w:color w:val="AA3F00"/>
        </w:rPr>
        <w:t xml:space="preserve">SEE ACCOUNTANT FOR CHART </w:t>
      </w:r>
      <w:r w:rsidR="000D4384">
        <w:rPr>
          <w:b/>
          <w:color w:val="AA3F00"/>
        </w:rPr>
        <w:t>S</w:t>
      </w:r>
      <w:r>
        <w:rPr>
          <w:b/>
          <w:color w:val="AA3F00"/>
        </w:rPr>
        <w:t xml:space="preserve">TRING NUMBER. </w:t>
      </w:r>
      <w:r w:rsidR="000D4384">
        <w:rPr>
          <w:b/>
          <w:color w:val="AA3F00"/>
        </w:rPr>
        <w:br/>
      </w:r>
      <w:r>
        <w:t xml:space="preserve">(cc </w:t>
      </w:r>
      <w:hyperlink r:id="rId5">
        <w:r>
          <w:t>accountant on all requests</w:t>
        </w:r>
        <w:r w:rsidR="00F34029">
          <w:t>, where available</w:t>
        </w:r>
        <w:r>
          <w:t>)</w:t>
        </w:r>
      </w:hyperlink>
    </w:p>
    <w:p w14:paraId="708F9EC9" w14:textId="1273C075" w:rsidR="002F6AD0" w:rsidRDefault="00F34029">
      <w:pPr>
        <w:spacing w:before="2" w:after="4"/>
        <w:ind w:left="1540"/>
        <w:rPr>
          <w:sz w:val="20"/>
        </w:rPr>
      </w:pPr>
      <w:r>
        <w:rPr>
          <w:sz w:val="20"/>
        </w:rPr>
        <w:t xml:space="preserve">Travel policy and procedures, along with FAQs </w:t>
      </w:r>
      <w:proofErr w:type="gramStart"/>
      <w:r>
        <w:rPr>
          <w:sz w:val="20"/>
        </w:rPr>
        <w:t>can be found</w:t>
      </w:r>
      <w:proofErr w:type="gramEnd"/>
      <w:r>
        <w:rPr>
          <w:sz w:val="20"/>
        </w:rPr>
        <w:t xml:space="preserve"> at </w:t>
      </w:r>
      <w:hyperlink r:id="rId6" w:history="1">
        <w:r w:rsidRPr="005C78F7">
          <w:rPr>
            <w:rStyle w:val="Hyperlink"/>
            <w:sz w:val="20"/>
          </w:rPr>
          <w:t>https://businessservices.umbc.edu/travel/</w:t>
        </w:r>
      </w:hyperlink>
      <w:r>
        <w:rPr>
          <w:sz w:val="20"/>
        </w:rPr>
        <w:t xml:space="preserve">. </w:t>
      </w:r>
    </w:p>
    <w:tbl>
      <w:tblPr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3"/>
      </w:tblGrid>
      <w:tr w:rsidR="002F6AD0" w14:paraId="2813AC4A" w14:textId="77777777">
        <w:trPr>
          <w:trHeight w:val="621"/>
        </w:trPr>
        <w:tc>
          <w:tcPr>
            <w:tcW w:w="8793" w:type="dxa"/>
          </w:tcPr>
          <w:p w14:paraId="53BC7CC5" w14:textId="77777777" w:rsidR="002F6AD0" w:rsidRDefault="009360D0">
            <w:pPr>
              <w:pStyle w:val="TableParagraph"/>
              <w:spacing w:before="1" w:line="237" w:lineRule="auto"/>
              <w:ind w:right="124"/>
            </w:pPr>
            <w:r w:rsidRPr="00F34029">
              <w:rPr>
                <w:b/>
                <w:bCs/>
              </w:rPr>
              <w:t xml:space="preserve">An employee </w:t>
            </w:r>
            <w:r w:rsidR="00F34029" w:rsidRPr="00F34029">
              <w:rPr>
                <w:b/>
                <w:bCs/>
              </w:rPr>
              <w:t>must obtain pre-approval for all travel</w:t>
            </w:r>
            <w:r w:rsidR="00F34029">
              <w:t xml:space="preserve">. You can request pre-approval at </w:t>
            </w:r>
            <w:hyperlink r:id="rId7" w:history="1">
              <w:r w:rsidR="00F34029" w:rsidRPr="005C78F7">
                <w:rPr>
                  <w:rStyle w:val="Hyperlink"/>
                </w:rPr>
                <w:t>https://docusign.umbc.edu/secure/prd/tr/travel.php</w:t>
              </w:r>
            </w:hyperlink>
            <w:r w:rsidR="00F34029">
              <w:t>.</w:t>
            </w:r>
          </w:p>
          <w:p w14:paraId="50CB7350" w14:textId="38F745B4" w:rsidR="00F34029" w:rsidRPr="00F34029" w:rsidRDefault="00F34029">
            <w:pPr>
              <w:pStyle w:val="TableParagraph"/>
              <w:spacing w:before="1" w:line="237" w:lineRule="auto"/>
              <w:ind w:right="124"/>
            </w:pPr>
            <w:r>
              <w:t xml:space="preserve">Step-by-steps instructions </w:t>
            </w:r>
            <w:proofErr w:type="gramStart"/>
            <w:r>
              <w:t>can be found</w:t>
            </w:r>
            <w:proofErr w:type="gramEnd"/>
            <w:r>
              <w:t xml:space="preserve"> at </w:t>
            </w:r>
            <w:hyperlink r:id="rId8" w:history="1">
              <w:r w:rsidRPr="005C78F7">
                <w:rPr>
                  <w:rStyle w:val="Hyperlink"/>
                </w:rPr>
                <w:t>https://umbc.webex.com/recordingservice/sites/umbc/recording/bcb6d6fedf4d10398fde0050568f9b64/playback</w:t>
              </w:r>
            </w:hyperlink>
            <w:r>
              <w:t xml:space="preserve">. </w:t>
            </w:r>
          </w:p>
        </w:tc>
      </w:tr>
      <w:tr w:rsidR="008B5CB4" w14:paraId="262EF5E6" w14:textId="77777777">
        <w:trPr>
          <w:trHeight w:val="537"/>
        </w:trPr>
        <w:tc>
          <w:tcPr>
            <w:tcW w:w="8793" w:type="dxa"/>
          </w:tcPr>
          <w:p w14:paraId="0DE1B023" w14:textId="60E0965F" w:rsidR="008B5CB4" w:rsidRPr="008B5CB4" w:rsidRDefault="008B5CB4" w:rsidP="008B5CB4">
            <w:pPr>
              <w:pStyle w:val="TableParagraph"/>
            </w:pPr>
            <w:r w:rsidRPr="008B5CB4">
              <w:t xml:space="preserve">When submitting </w:t>
            </w:r>
            <w:proofErr w:type="gramStart"/>
            <w:r w:rsidRPr="008B5CB4">
              <w:t>your</w:t>
            </w:r>
            <w:proofErr w:type="gramEnd"/>
            <w:r w:rsidRPr="008B5CB4">
              <w:t xml:space="preserve"> </w:t>
            </w:r>
            <w:r w:rsidR="00F34029">
              <w:t>pre-approval</w:t>
            </w:r>
            <w:r w:rsidRPr="008B5CB4">
              <w:t>, please estimate higher amounts to account for unforeseen costs and price fluctuations.</w:t>
            </w:r>
            <w:r>
              <w:t xml:space="preserve"> </w:t>
            </w:r>
            <w:r w:rsidRPr="008B5CB4">
              <w:t xml:space="preserve">The e-travel should include all costs of the trip including all PCARD purchases in advance, not just reimbursable costs to you. </w:t>
            </w:r>
          </w:p>
        </w:tc>
      </w:tr>
      <w:tr w:rsidR="008B5CB4" w14:paraId="6F881B97" w14:textId="77777777">
        <w:trPr>
          <w:trHeight w:val="537"/>
        </w:trPr>
        <w:tc>
          <w:tcPr>
            <w:tcW w:w="8793" w:type="dxa"/>
          </w:tcPr>
          <w:p w14:paraId="729C4175" w14:textId="77777777" w:rsidR="008B5CB4" w:rsidRPr="008B5CB4" w:rsidRDefault="008B5CB4" w:rsidP="008B5CB4">
            <w:pPr>
              <w:pStyle w:val="TableParagraph"/>
            </w:pPr>
            <w:r>
              <w:t xml:space="preserve">If applying for the CAHSS </w:t>
            </w:r>
            <w:r w:rsidRPr="008B5CB4">
              <w:t>Faculty Scholarly Travel Fund</w:t>
            </w:r>
            <w:r>
              <w:t xml:space="preserve">, completed and signed applications </w:t>
            </w:r>
            <w:proofErr w:type="gramStart"/>
            <w:r>
              <w:t>must be submitted</w:t>
            </w:r>
            <w:proofErr w:type="gramEnd"/>
            <w:r>
              <w:t xml:space="preserve"> to the accountant </w:t>
            </w:r>
            <w:r w:rsidRPr="008B5CB4">
              <w:rPr>
                <w:b/>
                <w:color w:val="FF0000"/>
              </w:rPr>
              <w:t>at least 3 weeks prior</w:t>
            </w:r>
            <w:r>
              <w:t xml:space="preserve"> to travel. </w:t>
            </w:r>
          </w:p>
        </w:tc>
      </w:tr>
    </w:tbl>
    <w:p w14:paraId="539753E2" w14:textId="77777777" w:rsidR="002F6AD0" w:rsidRDefault="002F6AD0">
      <w:pPr>
        <w:pStyle w:val="BodyText"/>
        <w:rPr>
          <w:sz w:val="21"/>
          <w:u w:val="none"/>
        </w:rPr>
      </w:pPr>
    </w:p>
    <w:p w14:paraId="6F79F1D2" w14:textId="77777777" w:rsidR="002F6AD0" w:rsidRDefault="009360D0">
      <w:pPr>
        <w:pStyle w:val="Heading1"/>
        <w:tabs>
          <w:tab w:val="left" w:pos="1540"/>
        </w:tabs>
      </w:pPr>
      <w:r>
        <w:rPr>
          <w:shd w:val="clear" w:color="auto" w:fill="FFFF00"/>
        </w:rPr>
        <w:t>STEP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TWO</w:t>
      </w:r>
      <w:r>
        <w:tab/>
        <w:t>Paying for</w:t>
      </w:r>
      <w:r>
        <w:rPr>
          <w:spacing w:val="-4"/>
        </w:rPr>
        <w:t xml:space="preserve"> </w:t>
      </w:r>
      <w:r>
        <w:t>Travel</w:t>
      </w:r>
    </w:p>
    <w:p w14:paraId="343EF4A2" w14:textId="77777777" w:rsidR="002F6AD0" w:rsidRDefault="002F6AD0">
      <w:pPr>
        <w:pStyle w:val="BodyText"/>
        <w:spacing w:before="3" w:after="1"/>
        <w:rPr>
          <w:b/>
          <w:u w:val="none"/>
        </w:rPr>
      </w:pPr>
    </w:p>
    <w:tbl>
      <w:tblPr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3"/>
      </w:tblGrid>
      <w:tr w:rsidR="002F6AD0" w14:paraId="14FE92B1" w14:textId="77777777">
        <w:trPr>
          <w:trHeight w:val="1538"/>
        </w:trPr>
        <w:tc>
          <w:tcPr>
            <w:tcW w:w="8793" w:type="dxa"/>
          </w:tcPr>
          <w:p w14:paraId="6E3BC1B1" w14:textId="77777777" w:rsidR="002F6AD0" w:rsidRDefault="009360D0">
            <w:pPr>
              <w:pStyle w:val="TableParagraph"/>
              <w:rPr>
                <w:b/>
              </w:rPr>
            </w:pPr>
            <w:r>
              <w:rPr>
                <w:b/>
              </w:rPr>
              <w:t>Air and Rail</w:t>
            </w:r>
          </w:p>
          <w:p w14:paraId="05829126" w14:textId="77777777" w:rsidR="002F6AD0" w:rsidRDefault="009360D0">
            <w:pPr>
              <w:pStyle w:val="TableParagraph"/>
              <w:spacing w:line="240" w:lineRule="auto"/>
              <w:rPr>
                <w:b/>
              </w:rPr>
            </w:pPr>
            <w:r>
              <w:t xml:space="preserve">Pay in advance with personal funds and submit for reimbursement upon return from travel </w:t>
            </w:r>
            <w:r>
              <w:rPr>
                <w:b/>
              </w:rPr>
              <w:t>OR</w:t>
            </w:r>
          </w:p>
          <w:p w14:paraId="7D071D5E" w14:textId="77777777" w:rsidR="002F6AD0" w:rsidRDefault="009360D0">
            <w:pPr>
              <w:pStyle w:val="TableParagraph"/>
              <w:spacing w:before="194" w:line="270" w:lineRule="atLeast"/>
              <w:ind w:right="326"/>
            </w:pPr>
            <w:r>
              <w:t xml:space="preserve">If you do not want to pay in advance with personal funds, contact University Travel Agency to make your arrangements: </w:t>
            </w:r>
            <w:hyperlink r:id="rId9">
              <w:r>
                <w:rPr>
                  <w:color w:val="0000FF"/>
                  <w:u w:val="single" w:color="0000FF"/>
                </w:rPr>
                <w:t>https://businessservices.umbc.edu/making-travel-reservations/</w:t>
              </w:r>
            </w:hyperlink>
            <w:r>
              <w:t xml:space="preserve"> Air &amp; rail arrangements cannot be made with</w:t>
            </w:r>
            <w:r>
              <w:rPr>
                <w:spacing w:val="-4"/>
              </w:rPr>
              <w:t xml:space="preserve"> </w:t>
            </w:r>
            <w:r>
              <w:t>P-Card.</w:t>
            </w:r>
          </w:p>
        </w:tc>
      </w:tr>
      <w:tr w:rsidR="002F6AD0" w14:paraId="64FC1038" w14:textId="77777777">
        <w:trPr>
          <w:trHeight w:val="1537"/>
        </w:trPr>
        <w:tc>
          <w:tcPr>
            <w:tcW w:w="8793" w:type="dxa"/>
          </w:tcPr>
          <w:p w14:paraId="054E4761" w14:textId="77777777" w:rsidR="002F6AD0" w:rsidRDefault="009360D0">
            <w:pPr>
              <w:pStyle w:val="TableParagraph"/>
              <w:rPr>
                <w:b/>
              </w:rPr>
            </w:pPr>
            <w:r>
              <w:rPr>
                <w:b/>
              </w:rPr>
              <w:t>Hotel, registrations, memberships, etc.:</w:t>
            </w:r>
          </w:p>
          <w:p w14:paraId="2714F4C2" w14:textId="77777777" w:rsidR="002F6AD0" w:rsidRDefault="009360D0">
            <w:pPr>
              <w:pStyle w:val="TableParagraph"/>
              <w:spacing w:line="240" w:lineRule="auto"/>
              <w:rPr>
                <w:b/>
              </w:rPr>
            </w:pPr>
            <w:r>
              <w:t xml:space="preserve">Pay in advance with personal funds and submit for reimbursement upon return from travel </w:t>
            </w:r>
            <w:r>
              <w:rPr>
                <w:b/>
              </w:rPr>
              <w:t>OR</w:t>
            </w:r>
          </w:p>
          <w:p w14:paraId="69FE89DF" w14:textId="77777777" w:rsidR="002F6AD0" w:rsidRDefault="009360D0">
            <w:pPr>
              <w:pStyle w:val="TableParagraph"/>
              <w:spacing w:before="193" w:line="270" w:lineRule="atLeast"/>
              <w:ind w:right="124"/>
            </w:pPr>
            <w:r>
              <w:t xml:space="preserve">Make appt. to meet in person with staff </w:t>
            </w:r>
            <w:r w:rsidR="000D4384">
              <w:t xml:space="preserve">(contact accountant to identify the appropriate staff person) </w:t>
            </w:r>
            <w:r>
              <w:t xml:space="preserve">to arrange payment for hotel, registration, memberships, etc. using P-card. </w:t>
            </w:r>
            <w:r>
              <w:rPr>
                <w:b/>
                <w:i/>
              </w:rPr>
              <w:t xml:space="preserve">Travel arrangements </w:t>
            </w:r>
            <w:proofErr w:type="gramStart"/>
            <w:r>
              <w:rPr>
                <w:b/>
                <w:i/>
              </w:rPr>
              <w:t>will not be accepted</w:t>
            </w:r>
            <w:proofErr w:type="gramEnd"/>
            <w:r>
              <w:rPr>
                <w:b/>
                <w:i/>
              </w:rPr>
              <w:t xml:space="preserve"> via email. </w:t>
            </w:r>
            <w:r>
              <w:t>Please allow sufficient time to make travel arrangements prior to your trip.</w:t>
            </w:r>
          </w:p>
        </w:tc>
      </w:tr>
    </w:tbl>
    <w:p w14:paraId="350716E0" w14:textId="77777777" w:rsidR="002F6AD0" w:rsidRDefault="002F6AD0">
      <w:pPr>
        <w:pStyle w:val="BodyText"/>
        <w:rPr>
          <w:b/>
          <w:sz w:val="21"/>
          <w:u w:val="none"/>
        </w:rPr>
      </w:pPr>
    </w:p>
    <w:p w14:paraId="6C0563BE" w14:textId="3A8BF994" w:rsidR="002F6AD0" w:rsidRDefault="009360D0">
      <w:pPr>
        <w:tabs>
          <w:tab w:val="left" w:pos="2980"/>
        </w:tabs>
        <w:ind w:left="100"/>
        <w:rPr>
          <w:b/>
        </w:rPr>
      </w:pPr>
      <w:r>
        <w:rPr>
          <w:b/>
          <w:shd w:val="clear" w:color="auto" w:fill="FFFF00"/>
        </w:rPr>
        <w:t>STEP THREE</w:t>
      </w:r>
      <w:r>
        <w:rPr>
          <w:b/>
          <w:spacing w:val="-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(if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neede</w:t>
      </w:r>
      <w:r w:rsidR="00D83591">
        <w:rPr>
          <w:b/>
          <w:shd w:val="clear" w:color="auto" w:fill="FFFF00"/>
        </w:rPr>
        <w:t>d)</w:t>
      </w:r>
      <w:r>
        <w:rPr>
          <w:b/>
        </w:rPr>
        <w:tab/>
        <w:t>Reimbursements</w:t>
      </w:r>
      <w:r w:rsidR="008B5CB4">
        <w:rPr>
          <w:b/>
        </w:rPr>
        <w:t xml:space="preserve"> </w:t>
      </w:r>
    </w:p>
    <w:p w14:paraId="25D05E18" w14:textId="77777777" w:rsidR="002F6AD0" w:rsidRDefault="009360D0">
      <w:pPr>
        <w:pStyle w:val="BodyText"/>
        <w:spacing w:before="1"/>
        <w:rPr>
          <w:b/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986D95" wp14:editId="5886C947">
                <wp:simplePos x="0" y="0"/>
                <wp:positionH relativeFrom="page">
                  <wp:posOffset>1314450</wp:posOffset>
                </wp:positionH>
                <wp:positionV relativeFrom="paragraph">
                  <wp:posOffset>178435</wp:posOffset>
                </wp:positionV>
                <wp:extent cx="5667375" cy="89535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5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D37EC" w14:textId="0139DC5E" w:rsidR="002F6AD0" w:rsidRDefault="00F34029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To request reimbursement, please go to </w:t>
                            </w:r>
                            <w:hyperlink r:id="rId10" w:history="1">
                              <w:r w:rsidRPr="005C78F7">
                                <w:rPr>
                                  <w:rStyle w:val="Hyperlink"/>
                                </w:rPr>
                                <w:t>https://docusign.umbc.edu/secure/prd/tr/travel.php</w:t>
                              </w:r>
                            </w:hyperlink>
                            <w:r>
                              <w:rPr>
                                <w:u w:val="none"/>
                              </w:rPr>
                              <w:t xml:space="preserve">. </w:t>
                            </w:r>
                          </w:p>
                          <w:p w14:paraId="23C7B627" w14:textId="0D4CA45C" w:rsidR="00F34029" w:rsidRDefault="00F34029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A step-by-step </w:t>
                            </w:r>
                            <w:r w:rsidR="009F4BCA">
                              <w:rPr>
                                <w:u w:val="none"/>
                              </w:rPr>
                              <w:t xml:space="preserve">tutorial on submitting a reimbursement request can be found </w:t>
                            </w:r>
                            <w:proofErr w:type="gramStart"/>
                            <w:r w:rsidR="009F4BCA">
                              <w:rPr>
                                <w:u w:val="none"/>
                              </w:rPr>
                              <w:t xml:space="preserve">at  </w:t>
                            </w:r>
                            <w:proofErr w:type="gramEnd"/>
                            <w:hyperlink r:id="rId11" w:history="1">
                              <w:r w:rsidR="009F4BCA" w:rsidRPr="005C78F7">
                                <w:rPr>
                                  <w:rStyle w:val="Hyperlink"/>
                                </w:rPr>
                                <w:t>https://umbc.webex.com/recordingservice/sites/umbc/recording/3c1f1fccdf561039aaff005056815a55/playback</w:t>
                              </w:r>
                            </w:hyperlink>
                            <w:r w:rsidR="009F4BCA">
                              <w:rPr>
                                <w:u w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986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14.05pt;width:446.25pt;height:7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" filled="f" strokeweight=".48pt">
                <v:textbox inset="0,0,0,0">
                  <w:txbxContent>
                    <w:p w14:paraId="29ED37EC" w14:textId="0139DC5E" w:rsidR="002F6AD0" w:rsidRDefault="00F34029">
                      <w:pPr>
                        <w:pStyle w:val="BodyText"/>
                        <w:spacing w:before="0"/>
                        <w:ind w:left="103" w:right="1669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To request reimbursement, please go to </w:t>
                      </w:r>
                      <w:hyperlink r:id="rId12" w:history="1">
                        <w:r w:rsidRPr="005C78F7">
                          <w:rPr>
                            <w:rStyle w:val="Hyperlink"/>
                          </w:rPr>
                          <w:t>https://docusign.umbc.edu/secure/prd/tr/travel.php</w:t>
                        </w:r>
                      </w:hyperlink>
                      <w:r>
                        <w:rPr>
                          <w:u w:val="none"/>
                        </w:rPr>
                        <w:t xml:space="preserve">. </w:t>
                      </w:r>
                    </w:p>
                    <w:p w14:paraId="23C7B627" w14:textId="0D4CA45C" w:rsidR="00F34029" w:rsidRDefault="00F34029">
                      <w:pPr>
                        <w:pStyle w:val="BodyText"/>
                        <w:spacing w:before="0"/>
                        <w:ind w:left="103" w:right="1669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A step-by-step </w:t>
                      </w:r>
                      <w:r w:rsidR="009F4BCA">
                        <w:rPr>
                          <w:u w:val="none"/>
                        </w:rPr>
                        <w:t xml:space="preserve">tutorial on submitting a reimbursement request can be found at  </w:t>
                      </w:r>
                      <w:hyperlink r:id="rId13" w:history="1">
                        <w:r w:rsidR="009F4BCA" w:rsidRPr="005C78F7">
                          <w:rPr>
                            <w:rStyle w:val="Hyperlink"/>
                          </w:rPr>
                          <w:t>https://umbc.webex.com/recordingservice/sites/umbc/recording/3c1f1fccdf561039aaff005056815a55/playback</w:t>
                        </w:r>
                      </w:hyperlink>
                      <w:r w:rsidR="009F4BCA">
                        <w:rPr>
                          <w:u w:val="non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6921D" w14:textId="77777777" w:rsidR="002F6AD0" w:rsidRDefault="002F6AD0">
      <w:pPr>
        <w:pStyle w:val="BodyText"/>
        <w:spacing w:before="7"/>
        <w:rPr>
          <w:b/>
          <w:sz w:val="19"/>
          <w:u w:val="none"/>
        </w:rPr>
      </w:pPr>
    </w:p>
    <w:tbl>
      <w:tblPr>
        <w:tblW w:w="9107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7"/>
      </w:tblGrid>
      <w:tr w:rsidR="002F6AD0" w14:paraId="72DD558D" w14:textId="77777777" w:rsidTr="009F4BCA">
        <w:trPr>
          <w:trHeight w:val="426"/>
        </w:trPr>
        <w:tc>
          <w:tcPr>
            <w:tcW w:w="9107" w:type="dxa"/>
          </w:tcPr>
          <w:p w14:paraId="081042BF" w14:textId="77777777" w:rsidR="002F6AD0" w:rsidRDefault="009360D0">
            <w:pPr>
              <w:pStyle w:val="TableParagraph"/>
              <w:rPr>
                <w:b/>
              </w:rPr>
            </w:pPr>
            <w:r>
              <w:rPr>
                <w:b/>
              </w:rPr>
              <w:t>REMINDERS:</w:t>
            </w:r>
          </w:p>
        </w:tc>
      </w:tr>
      <w:tr w:rsidR="002F6AD0" w14:paraId="09200ADD" w14:textId="77777777" w:rsidTr="009F4BCA">
        <w:trPr>
          <w:trHeight w:val="337"/>
        </w:trPr>
        <w:tc>
          <w:tcPr>
            <w:tcW w:w="9107" w:type="dxa"/>
          </w:tcPr>
          <w:p w14:paraId="3027FCF5" w14:textId="1B2FDBD6" w:rsidR="009F4BCA" w:rsidRDefault="009360D0" w:rsidP="009F4BCA">
            <w:pPr>
              <w:pStyle w:val="TableParagraph"/>
              <w:spacing w:line="268" w:lineRule="exact"/>
            </w:pPr>
            <w:r>
              <w:t xml:space="preserve">Please </w:t>
            </w:r>
            <w:r w:rsidR="009F4BCA">
              <w:t xml:space="preserve">make sure that your pre-approval </w:t>
            </w:r>
            <w:proofErr w:type="gramStart"/>
            <w:r w:rsidR="009F4BCA">
              <w:t>is completed</w:t>
            </w:r>
            <w:proofErr w:type="gramEnd"/>
            <w:r w:rsidR="009F4BCA">
              <w:t xml:space="preserve"> prior to traveling.</w:t>
            </w:r>
          </w:p>
        </w:tc>
      </w:tr>
      <w:tr w:rsidR="009F4BCA" w14:paraId="05BCE815" w14:textId="77777777" w:rsidTr="009F4BCA">
        <w:trPr>
          <w:trHeight w:val="337"/>
        </w:trPr>
        <w:tc>
          <w:tcPr>
            <w:tcW w:w="9107" w:type="dxa"/>
          </w:tcPr>
          <w:p w14:paraId="70F1C26E" w14:textId="512FF62A" w:rsidR="009F4BCA" w:rsidRDefault="009F4BCA" w:rsidP="009F4BCA">
            <w:pPr>
              <w:pStyle w:val="TableParagraph"/>
              <w:spacing w:line="268" w:lineRule="exact"/>
            </w:pPr>
            <w:r>
              <w:t>Please check that the remittance address on the pre-approval is correct.</w:t>
            </w:r>
          </w:p>
        </w:tc>
      </w:tr>
      <w:tr w:rsidR="002F6AD0" w14:paraId="27C715A8" w14:textId="77777777" w:rsidTr="009F4BCA">
        <w:trPr>
          <w:trHeight w:val="500"/>
        </w:trPr>
        <w:tc>
          <w:tcPr>
            <w:tcW w:w="9107" w:type="dxa"/>
          </w:tcPr>
          <w:p w14:paraId="78368F6D" w14:textId="77777777" w:rsidR="002F6AD0" w:rsidRDefault="009360D0">
            <w:pPr>
              <w:pStyle w:val="TableParagraph"/>
            </w:pPr>
            <w:r>
              <w:t>It takes approximately 4 weeks for the payment to be processed once it gets to General</w:t>
            </w:r>
          </w:p>
          <w:p w14:paraId="60293445" w14:textId="77777777" w:rsidR="002F6AD0" w:rsidRDefault="009360D0">
            <w:pPr>
              <w:pStyle w:val="TableParagraph"/>
              <w:spacing w:line="252" w:lineRule="exact"/>
            </w:pPr>
            <w:r>
              <w:t>Accounting Division in Annapolis.</w:t>
            </w:r>
          </w:p>
        </w:tc>
      </w:tr>
      <w:tr w:rsidR="002F6AD0" w14:paraId="7B6B61EF" w14:textId="77777777" w:rsidTr="009F4BCA">
        <w:trPr>
          <w:trHeight w:val="579"/>
        </w:trPr>
        <w:tc>
          <w:tcPr>
            <w:tcW w:w="9107" w:type="dxa"/>
          </w:tcPr>
          <w:p w14:paraId="1B9698AA" w14:textId="77777777" w:rsidR="002F6AD0" w:rsidRDefault="009360D0">
            <w:pPr>
              <w:pStyle w:val="TableParagraph"/>
              <w:spacing w:line="240" w:lineRule="auto"/>
              <w:ind w:right="261"/>
            </w:pPr>
            <w:r>
              <w:t xml:space="preserve">If you use a Visa and the last 4 digits of the credit card </w:t>
            </w:r>
            <w:proofErr w:type="gramStart"/>
            <w:r>
              <w:rPr>
                <w:b/>
              </w:rPr>
              <w:t xml:space="preserve">are not </w:t>
            </w:r>
            <w:r>
              <w:t>reflected</w:t>
            </w:r>
            <w:proofErr w:type="gramEnd"/>
            <w:r>
              <w:t xml:space="preserve"> on a receipt, provide a copy of the charge from your credit card statement.</w:t>
            </w:r>
          </w:p>
        </w:tc>
      </w:tr>
      <w:tr w:rsidR="002F6AD0" w14:paraId="55B90C97" w14:textId="77777777" w:rsidTr="009F4BCA">
        <w:trPr>
          <w:trHeight w:val="500"/>
        </w:trPr>
        <w:tc>
          <w:tcPr>
            <w:tcW w:w="9107" w:type="dxa"/>
          </w:tcPr>
          <w:p w14:paraId="61990628" w14:textId="77777777" w:rsidR="002F6AD0" w:rsidRDefault="009360D0">
            <w:pPr>
              <w:pStyle w:val="TableParagraph"/>
            </w:pPr>
            <w:r>
              <w:t>When attending a conference, please include a copy of the conference agenda and/or schedule</w:t>
            </w:r>
          </w:p>
          <w:p w14:paraId="468E21F2" w14:textId="77777777" w:rsidR="002F6AD0" w:rsidRDefault="009360D0">
            <w:pPr>
              <w:pStyle w:val="TableParagraph"/>
              <w:spacing w:line="252" w:lineRule="exact"/>
            </w:pPr>
            <w:proofErr w:type="gramStart"/>
            <w:r>
              <w:t>with</w:t>
            </w:r>
            <w:proofErr w:type="gramEnd"/>
            <w:r>
              <w:t xml:space="preserve"> your presentation.</w:t>
            </w:r>
          </w:p>
        </w:tc>
      </w:tr>
      <w:tr w:rsidR="002F6AD0" w14:paraId="496D530C" w14:textId="77777777" w:rsidTr="009F4BCA">
        <w:trPr>
          <w:trHeight w:val="500"/>
        </w:trPr>
        <w:tc>
          <w:tcPr>
            <w:tcW w:w="9107" w:type="dxa"/>
          </w:tcPr>
          <w:p w14:paraId="3724E83B" w14:textId="77777777" w:rsidR="002F6AD0" w:rsidRDefault="009360D0">
            <w:pPr>
              <w:pStyle w:val="TableParagraph"/>
            </w:pPr>
            <w:r>
              <w:t xml:space="preserve">Request must be submitted to the Travel Desk </w:t>
            </w:r>
            <w:r w:rsidRPr="008B5CB4">
              <w:rPr>
                <w:b/>
                <w:color w:val="FF0000"/>
              </w:rPr>
              <w:t>within ten (10) business days</w:t>
            </w:r>
            <w:r w:rsidRPr="008B5CB4">
              <w:rPr>
                <w:color w:val="FF0000"/>
              </w:rPr>
              <w:t xml:space="preserve"> </w:t>
            </w:r>
            <w:r>
              <w:t>following the</w:t>
            </w:r>
          </w:p>
          <w:p w14:paraId="1DEDDE13" w14:textId="77777777" w:rsidR="002F6AD0" w:rsidRDefault="009360D0">
            <w:pPr>
              <w:pStyle w:val="TableParagraph"/>
              <w:spacing w:line="252" w:lineRule="exact"/>
            </w:pPr>
            <w:proofErr w:type="gramStart"/>
            <w:r>
              <w:t>conclusion</w:t>
            </w:r>
            <w:proofErr w:type="gramEnd"/>
            <w:r>
              <w:t xml:space="preserve"> of the trip.</w:t>
            </w:r>
          </w:p>
        </w:tc>
      </w:tr>
      <w:tr w:rsidR="002F6AD0" w14:paraId="720BF18F" w14:textId="77777777" w:rsidTr="009F4BCA">
        <w:trPr>
          <w:trHeight w:val="672"/>
        </w:trPr>
        <w:tc>
          <w:tcPr>
            <w:tcW w:w="9107" w:type="dxa"/>
          </w:tcPr>
          <w:p w14:paraId="6699037E" w14:textId="32DEE859" w:rsidR="002F6AD0" w:rsidRDefault="009F4BCA" w:rsidP="009F4BCA">
            <w:pPr>
              <w:pStyle w:val="TableParagraph"/>
              <w:spacing w:line="267" w:lineRule="exact"/>
              <w:ind w:left="0"/>
            </w:pPr>
            <w:r>
              <w:t xml:space="preserve">  </w:t>
            </w:r>
            <w:r w:rsidR="009360D0">
              <w:t>FOR QUESTIONS ABOUT THIS FORM, CONTACT ACCOUNTANT OR UMBC TRAVEL SERVICES BY E-</w:t>
            </w:r>
          </w:p>
          <w:p w14:paraId="1727EF17" w14:textId="77777777" w:rsidR="002F6AD0" w:rsidRDefault="009360D0">
            <w:pPr>
              <w:pStyle w:val="TableParagraph"/>
              <w:spacing w:line="267" w:lineRule="exact"/>
            </w:pPr>
            <w:r>
              <w:t xml:space="preserve">MAILING: </w:t>
            </w:r>
            <w:hyperlink r:id="rId14">
              <w:r>
                <w:rPr>
                  <w:color w:val="0562C1"/>
                  <w:u w:val="single" w:color="0562C1"/>
                </w:rPr>
                <w:t>travel@umbc.edu</w:t>
              </w:r>
            </w:hyperlink>
          </w:p>
        </w:tc>
      </w:tr>
    </w:tbl>
    <w:p w14:paraId="0780B47A" w14:textId="5FAE2447" w:rsidR="002F6AD0" w:rsidRDefault="002F6AD0" w:rsidP="009F4BCA">
      <w:pPr>
        <w:spacing w:before="56"/>
        <w:rPr>
          <w:b/>
        </w:rPr>
      </w:pPr>
    </w:p>
    <w:sectPr w:rsidR="002F6AD0">
      <w:type w:val="continuous"/>
      <w:pgSz w:w="12240" w:h="15840"/>
      <w:pgMar w:top="240" w:right="1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890"/>
    <w:multiLevelType w:val="hybridMultilevel"/>
    <w:tmpl w:val="AA60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0"/>
    <w:rsid w:val="000D4384"/>
    <w:rsid w:val="000E7AA6"/>
    <w:rsid w:val="002F6AD0"/>
    <w:rsid w:val="00311F3C"/>
    <w:rsid w:val="008B5CB4"/>
    <w:rsid w:val="009360D0"/>
    <w:rsid w:val="009F4BCA"/>
    <w:rsid w:val="00B962D7"/>
    <w:rsid w:val="00D83591"/>
    <w:rsid w:val="00F3402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DB51"/>
  <w15:docId w15:val="{893156F9-C75B-4371-A454-AED3ADC9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340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c.webex.com/recordingservice/sites/umbc/recording/bcb6d6fedf4d10398fde0050568f9b64/playback" TargetMode="External"/><Relationship Id="rId13" Type="http://schemas.openxmlformats.org/officeDocument/2006/relationships/hyperlink" Target="https://umbc.webex.com/recordingservice/sites/umbc/recording/3c1f1fccdf561039aaff005056815a55/play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sign.umbc.edu/secure/prd/tr/travel.php" TargetMode="External"/><Relationship Id="rId12" Type="http://schemas.openxmlformats.org/officeDocument/2006/relationships/hyperlink" Target="https://docusign.umbc.edu/secure/prd/tr/travel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sinessservices.umbc.edu/travel/" TargetMode="External"/><Relationship Id="rId11" Type="http://schemas.openxmlformats.org/officeDocument/2006/relationships/hyperlink" Target="https://umbc.webex.com/recordingservice/sites/umbc/recording/3c1f1fccdf561039aaff005056815a55/playback" TargetMode="External"/><Relationship Id="rId5" Type="http://schemas.openxmlformats.org/officeDocument/2006/relationships/hyperlink" Target="https://businessservices.umbc.edu/9-2-e-trave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usign.umbc.edu/secure/prd/tr/trave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services.umbc.edu/making-travel-reservations/" TargetMode="External"/><Relationship Id="rId14" Type="http://schemas.openxmlformats.org/officeDocument/2006/relationships/hyperlink" Target="mailto:travel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Barnes</dc:creator>
  <cp:lastModifiedBy>Cathryn Mcdonnell</cp:lastModifiedBy>
  <cp:revision>2</cp:revision>
  <cp:lastPrinted>2019-01-07T14:34:00Z</cp:lastPrinted>
  <dcterms:created xsi:type="dcterms:W3CDTF">2022-03-10T17:13:00Z</dcterms:created>
  <dcterms:modified xsi:type="dcterms:W3CDTF">2022-03-10T17:13:00Z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